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0C" w:rsidRDefault="007C340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901A8" w:rsidRDefault="00C901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UMOWA  NAJMU  NR </w:t>
      </w:r>
      <w:r w:rsidR="00A66B63">
        <w:rPr>
          <w:b/>
          <w:bCs/>
          <w:sz w:val="28"/>
          <w:szCs w:val="28"/>
        </w:rPr>
        <w:t>.................</w:t>
      </w:r>
    </w:p>
    <w:p w:rsidR="007C340C" w:rsidRDefault="007C340C">
      <w:pPr>
        <w:jc w:val="center"/>
        <w:rPr>
          <w:b/>
          <w:bCs/>
          <w:sz w:val="28"/>
          <w:szCs w:val="28"/>
        </w:rPr>
      </w:pPr>
    </w:p>
    <w:p w:rsidR="007C340C" w:rsidRDefault="007C340C">
      <w:pPr>
        <w:jc w:val="center"/>
        <w:rPr>
          <w:b/>
          <w:bCs/>
          <w:sz w:val="28"/>
          <w:szCs w:val="28"/>
        </w:rPr>
      </w:pPr>
    </w:p>
    <w:p w:rsidR="00822325" w:rsidRDefault="00822325">
      <w:pPr>
        <w:jc w:val="center"/>
        <w:rPr>
          <w:b/>
          <w:bCs/>
          <w:sz w:val="28"/>
          <w:szCs w:val="28"/>
        </w:rPr>
      </w:pPr>
    </w:p>
    <w:p w:rsidR="00C901A8" w:rsidRDefault="00C901A8">
      <w:pPr>
        <w:jc w:val="center"/>
      </w:pPr>
    </w:p>
    <w:p w:rsidR="00C901A8" w:rsidRDefault="00C901A8">
      <w:pPr>
        <w:jc w:val="both"/>
      </w:pPr>
      <w:r>
        <w:t xml:space="preserve">zawarta w  dniu </w:t>
      </w:r>
      <w:r w:rsidR="00A66B63">
        <w:rPr>
          <w:b/>
          <w:bCs/>
        </w:rPr>
        <w:t>..............................</w:t>
      </w:r>
      <w:r>
        <w:t xml:space="preserve"> w Strzyżowie, pomiędzy:</w:t>
      </w:r>
    </w:p>
    <w:p w:rsidR="00C901A8" w:rsidRDefault="00C901A8">
      <w:pPr>
        <w:jc w:val="both"/>
      </w:pPr>
    </w:p>
    <w:p w:rsidR="00C901A8" w:rsidRPr="00A66B63" w:rsidRDefault="00A66B63" w:rsidP="008D7DC2">
      <w:pPr>
        <w:numPr>
          <w:ilvl w:val="0"/>
          <w:numId w:val="18"/>
        </w:numPr>
        <w:spacing w:before="100" w:beforeAutospacing="1" w:after="100" w:afterAutospacing="1"/>
        <w:ind w:left="714" w:hanging="357"/>
        <w:jc w:val="both"/>
      </w:pPr>
      <w:r>
        <w:rPr>
          <w:b/>
        </w:rPr>
        <w:t xml:space="preserve">Centrum Sportu Turystyki i Rekreacji w Strzyżowie, </w:t>
      </w:r>
      <w:r>
        <w:t>powołane na mocy Uchwały              Nr XXXIV/329/13 Rady Miejskiej w Strzyżowie z dnia 31 p</w:t>
      </w:r>
      <w:r w:rsidR="008D7DC2">
        <w:t>aździernika 2013 r., NIP </w:t>
      </w:r>
      <w:r>
        <w:t>8191664062, REGON 181038083, reprezentowanym przez:                                     Dyrektora – Ryszarda Kwiatka</w:t>
      </w:r>
      <w:r w:rsidR="00C901A8">
        <w:t xml:space="preserve">, zwanym dalej </w:t>
      </w:r>
      <w:r w:rsidR="00C901A8">
        <w:rPr>
          <w:i/>
          <w:iCs/>
        </w:rPr>
        <w:t>Wynajmującym,</w:t>
      </w:r>
    </w:p>
    <w:p w:rsidR="00C901A8" w:rsidRDefault="00C901A8">
      <w:pPr>
        <w:spacing w:line="360" w:lineRule="auto"/>
        <w:jc w:val="center"/>
      </w:pPr>
      <w:r>
        <w:t>a</w:t>
      </w:r>
    </w:p>
    <w:p w:rsidR="00C901A8" w:rsidRPr="00555B7C" w:rsidRDefault="00C901A8" w:rsidP="00A63BC6">
      <w:pPr>
        <w:numPr>
          <w:ilvl w:val="0"/>
          <w:numId w:val="14"/>
        </w:numPr>
        <w:spacing w:line="360" w:lineRule="auto"/>
        <w:jc w:val="both"/>
      </w:pPr>
      <w:r>
        <w:rPr>
          <w:b/>
          <w:bCs/>
        </w:rPr>
        <w:t>P</w:t>
      </w:r>
      <w:r w:rsidR="00555B7C">
        <w:rPr>
          <w:b/>
          <w:bCs/>
        </w:rPr>
        <w:t>anią</w:t>
      </w:r>
      <w:r w:rsidR="00A66B63">
        <w:rPr>
          <w:b/>
          <w:bCs/>
        </w:rPr>
        <w:t>/Panem</w:t>
      </w:r>
      <w:r>
        <w:rPr>
          <w:b/>
          <w:bCs/>
        </w:rPr>
        <w:t xml:space="preserve"> </w:t>
      </w:r>
      <w:r w:rsidR="00A66B63">
        <w:rPr>
          <w:b/>
          <w:bCs/>
        </w:rPr>
        <w:t>.........................</w:t>
      </w:r>
      <w:r>
        <w:t xml:space="preserve">, </w:t>
      </w:r>
      <w:r w:rsidR="00555B7C">
        <w:t xml:space="preserve">prowadzącą działalność gospodarczą pod firmą </w:t>
      </w:r>
      <w:r w:rsidR="00A66B63">
        <w:rPr>
          <w:b/>
        </w:rPr>
        <w:t>.....................</w:t>
      </w:r>
      <w:r w:rsidR="00555B7C">
        <w:t xml:space="preserve">                      z siedzibą: </w:t>
      </w:r>
      <w:r w:rsidR="00A66B63">
        <w:t>................................</w:t>
      </w:r>
      <w:r w:rsidR="00555B7C">
        <w:t xml:space="preserve">, wpisaną do działalności gospodarczej prowadzonej przez </w:t>
      </w:r>
      <w:r w:rsidR="00A66B63">
        <w:t>...........................</w:t>
      </w:r>
      <w:r w:rsidR="00555B7C">
        <w:t xml:space="preserve"> pod nr </w:t>
      </w:r>
      <w:r w:rsidR="00A66B63">
        <w:t>.....................</w:t>
      </w:r>
      <w:r w:rsidR="00555B7C">
        <w:t xml:space="preserve"> NIP </w:t>
      </w:r>
      <w:r w:rsidR="00A66B63">
        <w:t>...........................</w:t>
      </w:r>
      <w:r w:rsidR="00555B7C">
        <w:t>, zwaną</w:t>
      </w:r>
      <w:r>
        <w:t xml:space="preserve"> dalej </w:t>
      </w:r>
      <w:r>
        <w:rPr>
          <w:i/>
          <w:iCs/>
        </w:rPr>
        <w:t>Najemcą,</w:t>
      </w:r>
    </w:p>
    <w:p w:rsidR="00C901A8" w:rsidRDefault="00C901A8">
      <w:pPr>
        <w:spacing w:line="360" w:lineRule="auto"/>
      </w:pPr>
    </w:p>
    <w:p w:rsidR="00C901A8" w:rsidRDefault="00C901A8" w:rsidP="008D7DC2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C901A8" w:rsidRDefault="00C901A8" w:rsidP="008D7DC2">
      <w:pPr>
        <w:jc w:val="center"/>
        <w:rPr>
          <w:b/>
          <w:bCs/>
        </w:rPr>
      </w:pPr>
      <w:r>
        <w:rPr>
          <w:b/>
          <w:bCs/>
        </w:rPr>
        <w:t>PRZEDMIOT  UMOWY</w:t>
      </w:r>
    </w:p>
    <w:p w:rsidR="008D7DC2" w:rsidRDefault="008D7DC2" w:rsidP="008D7DC2">
      <w:pPr>
        <w:jc w:val="center"/>
        <w:rPr>
          <w:b/>
          <w:bCs/>
        </w:rPr>
      </w:pPr>
    </w:p>
    <w:p w:rsidR="002E53F5" w:rsidRDefault="00C901A8" w:rsidP="008D7DC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Wynajmujący oświadcza, że jest </w:t>
      </w:r>
      <w:r w:rsidR="002E53F5">
        <w:t xml:space="preserve">zarządcą nieruchomości </w:t>
      </w:r>
      <w:r w:rsidR="00A63BC6">
        <w:t>położonej w Strzyżowie przy ul. </w:t>
      </w:r>
      <w:r w:rsidR="002E53F5">
        <w:t xml:space="preserve">Polnej 1, </w:t>
      </w:r>
      <w:r>
        <w:t xml:space="preserve">dla której prowadzona jest  przez Sąd Rejonowy Wydział Ksiąg Wieczystych  </w:t>
      </w:r>
      <w:r w:rsidR="002E53F5">
        <w:t xml:space="preserve">              </w:t>
      </w:r>
      <w:r w:rsidR="008D7DC2">
        <w:t>w </w:t>
      </w:r>
      <w:r>
        <w:t>Strzyżowie księga wieczysta nr KW 33143.</w:t>
      </w:r>
      <w:r w:rsidR="00373426">
        <w:t xml:space="preserve"> </w:t>
      </w:r>
    </w:p>
    <w:p w:rsidR="00C901A8" w:rsidRDefault="002E53F5" w:rsidP="008D7DC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Wynajmujący oddaje a Najemca bierze w najem lokal,  znajdujący się na parterze nieruchomości określonej w ust. 1, o łącznej pow. </w:t>
      </w:r>
      <w:r w:rsidRPr="002E53F5">
        <w:rPr>
          <w:b/>
        </w:rPr>
        <w:t>106 m2</w:t>
      </w:r>
      <w:r>
        <w:t xml:space="preserve">, zgodnie z planem obiektu, stanowiącym załącznik do niniejszej umowy, z </w:t>
      </w:r>
      <w:r w:rsidR="00373426">
        <w:t xml:space="preserve"> przeznacz</w:t>
      </w:r>
      <w:r>
        <w:t>eniem</w:t>
      </w:r>
      <w:r w:rsidR="00373426">
        <w:t xml:space="preserve"> na prowadzenie lokalu gastronomicznego.</w:t>
      </w:r>
    </w:p>
    <w:p w:rsidR="00C901A8" w:rsidRDefault="00C901A8" w:rsidP="008D7DC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W związku z przekazaniem do używania lokalu, Wynajmujący zobowiązuje się wobec Najemcy do ustanowienia następujących świadczeń dodatkowych:</w:t>
      </w:r>
    </w:p>
    <w:p w:rsidR="00C901A8" w:rsidRDefault="001E16C4" w:rsidP="008D7DC2">
      <w:pPr>
        <w:jc w:val="both"/>
      </w:pPr>
      <w:r>
        <w:t xml:space="preserve">          </w:t>
      </w:r>
      <w:r w:rsidR="00C901A8" w:rsidRPr="0027654F">
        <w:rPr>
          <w:b/>
        </w:rPr>
        <w:t>a.</w:t>
      </w:r>
      <w:r w:rsidR="00C901A8">
        <w:t xml:space="preserve"> zapewnienia energii elektrycznej,</w:t>
      </w:r>
    </w:p>
    <w:p w:rsidR="00C901A8" w:rsidRDefault="001E16C4" w:rsidP="008D7DC2">
      <w:pPr>
        <w:jc w:val="both"/>
      </w:pPr>
      <w:r w:rsidRPr="0027654F">
        <w:rPr>
          <w:b/>
        </w:rPr>
        <w:t xml:space="preserve">          </w:t>
      </w:r>
      <w:r w:rsidR="00C901A8" w:rsidRPr="0027654F">
        <w:rPr>
          <w:b/>
        </w:rPr>
        <w:t>b.</w:t>
      </w:r>
      <w:r w:rsidR="00C901A8">
        <w:t xml:space="preserve"> zapewnienia dostawy ciepła (c.o.),</w:t>
      </w:r>
    </w:p>
    <w:p w:rsidR="00C901A8" w:rsidRDefault="001E16C4" w:rsidP="008D7DC2">
      <w:pPr>
        <w:jc w:val="both"/>
      </w:pPr>
      <w:r>
        <w:t xml:space="preserve">          </w:t>
      </w:r>
      <w:r w:rsidR="00C901A8" w:rsidRPr="0027654F">
        <w:rPr>
          <w:b/>
        </w:rPr>
        <w:t>c.</w:t>
      </w:r>
      <w:r w:rsidR="00C901A8">
        <w:t xml:space="preserve"> zapewnienia dostępu do toalet i wody bieżącej.</w:t>
      </w:r>
    </w:p>
    <w:p w:rsidR="00C901A8" w:rsidRDefault="00C901A8" w:rsidP="008D7DC2">
      <w:pPr>
        <w:jc w:val="center"/>
        <w:rPr>
          <w:b/>
          <w:bCs/>
        </w:rPr>
      </w:pPr>
    </w:p>
    <w:p w:rsidR="00C901A8" w:rsidRDefault="00C901A8" w:rsidP="008D7DC2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C901A8" w:rsidRDefault="00C901A8" w:rsidP="008D7DC2">
      <w:pPr>
        <w:jc w:val="center"/>
        <w:rPr>
          <w:b/>
          <w:bCs/>
        </w:rPr>
      </w:pPr>
      <w:r>
        <w:rPr>
          <w:b/>
          <w:bCs/>
        </w:rPr>
        <w:t>CZYNSZ  I  OPŁATY  DODATKOWE</w:t>
      </w:r>
    </w:p>
    <w:p w:rsidR="008D7DC2" w:rsidRDefault="008D7DC2" w:rsidP="008D7DC2">
      <w:pPr>
        <w:jc w:val="center"/>
        <w:rPr>
          <w:b/>
          <w:bCs/>
        </w:rPr>
      </w:pPr>
    </w:p>
    <w:p w:rsidR="00C901A8" w:rsidRDefault="00C901A8" w:rsidP="008D7DC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Ustala się czynsz najmu za lokal, o którym mowa w § 1 ust. </w:t>
      </w:r>
      <w:r w:rsidR="005B7148">
        <w:t>2</w:t>
      </w:r>
      <w:r>
        <w:t xml:space="preserve"> umowy najmu w wysokości </w:t>
      </w:r>
      <w:r w:rsidR="00A66B63">
        <w:rPr>
          <w:b/>
          <w:bCs/>
        </w:rPr>
        <w:t>.................................</w:t>
      </w:r>
      <w:r>
        <w:rPr>
          <w:b/>
          <w:bCs/>
        </w:rPr>
        <w:t xml:space="preserve"> zł</w:t>
      </w:r>
      <w:r>
        <w:t xml:space="preserve"> </w:t>
      </w:r>
      <w:r>
        <w:rPr>
          <w:b/>
        </w:rPr>
        <w:t>netto</w:t>
      </w:r>
      <w:r>
        <w:t xml:space="preserve"> plus należny podatek od towarów i usług VAT za każdy metr kwadratowy powierzchni, co daje łącznie miesięcznie kwotę </w:t>
      </w:r>
      <w:r>
        <w:rPr>
          <w:b/>
          <w:bCs/>
        </w:rPr>
        <w:t xml:space="preserve">netto </w:t>
      </w:r>
      <w:r w:rsidR="00A66B63">
        <w:rPr>
          <w:b/>
          <w:bCs/>
        </w:rPr>
        <w:t>...........................</w:t>
      </w:r>
      <w:r>
        <w:rPr>
          <w:b/>
          <w:bCs/>
        </w:rPr>
        <w:t xml:space="preserve"> zł</w:t>
      </w:r>
      <w:r>
        <w:t xml:space="preserve"> (słownie: </w:t>
      </w:r>
      <w:r w:rsidR="00A66B63">
        <w:t>......................................zł</w:t>
      </w:r>
      <w:r>
        <w:t xml:space="preserve"> </w:t>
      </w:r>
      <w:r w:rsidR="00A66B63">
        <w:t>....</w:t>
      </w:r>
      <w:r>
        <w:t>/100) plus należny podatek od towarów i usług VAT.</w:t>
      </w:r>
    </w:p>
    <w:p w:rsidR="00C0660D" w:rsidRPr="00C0660D" w:rsidRDefault="00C0660D" w:rsidP="008D7DC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iCs/>
        </w:rPr>
      </w:pPr>
      <w:r>
        <w:rPr>
          <w:iCs/>
        </w:rPr>
        <w:t xml:space="preserve">Czynsz najmu płatny będzie z góry, na podstawie wystawionej przez Wydzierżawiającego faktury VAT, w terminie </w:t>
      </w:r>
      <w:r>
        <w:rPr>
          <w:b/>
          <w:iCs/>
        </w:rPr>
        <w:t>21</w:t>
      </w:r>
      <w:r w:rsidRPr="00176B7C">
        <w:rPr>
          <w:b/>
          <w:iCs/>
        </w:rPr>
        <w:t xml:space="preserve"> dni</w:t>
      </w:r>
      <w:r>
        <w:rPr>
          <w:iCs/>
        </w:rPr>
        <w:t xml:space="preserve"> od daty jej wystawienia, na wskazany numer rachunku bankowego. </w:t>
      </w:r>
    </w:p>
    <w:p w:rsidR="00C0660D" w:rsidRPr="00C0660D" w:rsidRDefault="00C0660D" w:rsidP="008D7DC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iCs/>
        </w:rPr>
      </w:pPr>
      <w:r>
        <w:rPr>
          <w:iCs/>
        </w:rPr>
        <w:t>W przypadku nieterminowego płacenia czynszu przez Dzierżawcę, Wydzierżawiający za okres zalegania z płatnościami będzie naliczał odsetki w ustawowej wysokości.</w:t>
      </w:r>
    </w:p>
    <w:p w:rsidR="00C901A8" w:rsidRDefault="00C901A8" w:rsidP="008D7DC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t>Kwota czynszu określona w ust. 1 obejmuje:</w:t>
      </w:r>
    </w:p>
    <w:p w:rsidR="00C901A8" w:rsidRDefault="001E16C4" w:rsidP="008D7DC2">
      <w:pPr>
        <w:jc w:val="both"/>
      </w:pPr>
      <w:r>
        <w:t xml:space="preserve">        </w:t>
      </w:r>
      <w:r w:rsidR="00C901A8" w:rsidRPr="001E16C4">
        <w:rPr>
          <w:b/>
        </w:rPr>
        <w:t>a.</w:t>
      </w:r>
      <w:r w:rsidR="00C901A8">
        <w:t xml:space="preserve"> korzystanie przez Najemcę z najętej powierzchni,</w:t>
      </w:r>
    </w:p>
    <w:p w:rsidR="00C901A8" w:rsidRDefault="001E16C4" w:rsidP="008D7DC2">
      <w:pPr>
        <w:jc w:val="both"/>
      </w:pPr>
      <w:r>
        <w:t xml:space="preserve">        </w:t>
      </w:r>
      <w:r w:rsidR="00C901A8" w:rsidRPr="001E16C4">
        <w:rPr>
          <w:b/>
        </w:rPr>
        <w:t>b.</w:t>
      </w:r>
      <w:r w:rsidR="00C901A8">
        <w:t xml:space="preserve"> usytuowanie dodatkowych punktów sprzedaży na zewnątrz obiektu Wynajmującego,                  </w:t>
      </w:r>
    </w:p>
    <w:p w:rsidR="00C901A8" w:rsidRDefault="00C901A8" w:rsidP="008D7DC2">
      <w:pPr>
        <w:jc w:val="both"/>
      </w:pPr>
      <w:r>
        <w:t xml:space="preserve">     </w:t>
      </w:r>
      <w:r w:rsidR="001E16C4">
        <w:t xml:space="preserve">      </w:t>
      </w:r>
      <w:r>
        <w:t>w postaci stolików z parasolami,</w:t>
      </w:r>
    </w:p>
    <w:p w:rsidR="001E16C4" w:rsidRDefault="001E16C4" w:rsidP="008D7DC2">
      <w:pPr>
        <w:jc w:val="both"/>
      </w:pPr>
      <w:r>
        <w:lastRenderedPageBreak/>
        <w:t xml:space="preserve">       </w:t>
      </w:r>
      <w:r w:rsidR="0027654F">
        <w:t xml:space="preserve"> </w:t>
      </w:r>
      <w:r w:rsidR="00C901A8" w:rsidRPr="001E16C4">
        <w:rPr>
          <w:b/>
        </w:rPr>
        <w:t>c.</w:t>
      </w:r>
      <w:r w:rsidR="00C901A8">
        <w:t xml:space="preserve"> utrzymanie porządku na zewnątrz budynku oraz w pomieszczeniach wspólnie </w:t>
      </w:r>
      <w:r>
        <w:t xml:space="preserve">    </w:t>
      </w:r>
    </w:p>
    <w:p w:rsidR="00C901A8" w:rsidRDefault="001E16C4" w:rsidP="008D7DC2">
      <w:pPr>
        <w:jc w:val="both"/>
      </w:pPr>
      <w:r>
        <w:t xml:space="preserve">          </w:t>
      </w:r>
      <w:r w:rsidR="0027654F">
        <w:t xml:space="preserve">  </w:t>
      </w:r>
      <w:r w:rsidR="00C901A8">
        <w:t>użytkowanych,</w:t>
      </w:r>
    </w:p>
    <w:p w:rsidR="00C901A8" w:rsidRDefault="001E16C4" w:rsidP="008D7DC2">
      <w:pPr>
        <w:jc w:val="both"/>
      </w:pPr>
      <w:r>
        <w:t xml:space="preserve">        </w:t>
      </w:r>
      <w:r w:rsidR="00C901A8" w:rsidRPr="001E16C4">
        <w:rPr>
          <w:b/>
        </w:rPr>
        <w:t>d.</w:t>
      </w:r>
      <w:r w:rsidR="00C901A8">
        <w:t xml:space="preserve">  podatki i opłaty dotyczące nieruchomości określonych w § 1,</w:t>
      </w:r>
    </w:p>
    <w:p w:rsidR="00C901A8" w:rsidRDefault="001E16C4" w:rsidP="008D7DC2">
      <w:pPr>
        <w:jc w:val="both"/>
      </w:pPr>
      <w:r>
        <w:t xml:space="preserve">        </w:t>
      </w:r>
      <w:r w:rsidR="00C901A8" w:rsidRPr="001E16C4">
        <w:rPr>
          <w:b/>
        </w:rPr>
        <w:t>e.</w:t>
      </w:r>
      <w:r w:rsidR="00C901A8">
        <w:t xml:space="preserve"> ubezpieczenie nieruchomości od ognia i innych żywiołów oraz odpowiedzialności cywilnej,</w:t>
      </w:r>
    </w:p>
    <w:p w:rsidR="00C901A8" w:rsidRDefault="001E16C4" w:rsidP="008D7DC2">
      <w:pPr>
        <w:jc w:val="both"/>
      </w:pPr>
      <w:r w:rsidRPr="001E16C4">
        <w:rPr>
          <w:b/>
        </w:rPr>
        <w:t xml:space="preserve">        </w:t>
      </w:r>
      <w:r w:rsidR="00C901A8" w:rsidRPr="001E16C4">
        <w:rPr>
          <w:b/>
        </w:rPr>
        <w:t>f.</w:t>
      </w:r>
      <w:r w:rsidR="00C901A8">
        <w:t xml:space="preserve"> usuwanie awarii, za które nie ponosi odpowiedzialności Najemca.                                               </w:t>
      </w:r>
    </w:p>
    <w:p w:rsidR="00C901A8" w:rsidRDefault="00C901A8" w:rsidP="008D7DC2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</w:pPr>
      <w:r>
        <w:t>W całym okresie używania lokalu Najemca będzie uiszczać opłaty</w:t>
      </w:r>
      <w:r w:rsidR="00FF458B">
        <w:t xml:space="preserve"> za usługę pomocniczą do czynszu zgodnie</w:t>
      </w:r>
      <w:r>
        <w:t xml:space="preserve"> z następującymi zasadami:</w:t>
      </w:r>
    </w:p>
    <w:p w:rsidR="00C901A8" w:rsidRDefault="001E16C4" w:rsidP="008D7DC2">
      <w:pPr>
        <w:jc w:val="both"/>
      </w:pPr>
      <w:r>
        <w:t xml:space="preserve">      </w:t>
      </w:r>
      <w:r w:rsidR="00C901A8" w:rsidRPr="001E16C4">
        <w:rPr>
          <w:b/>
        </w:rPr>
        <w:t>a.</w:t>
      </w:r>
      <w:r w:rsidR="00C901A8">
        <w:t xml:space="preserve"> </w:t>
      </w:r>
      <w:r w:rsidR="00C901A8">
        <w:rPr>
          <w:b/>
          <w:bCs/>
        </w:rPr>
        <w:t>za energię elektryczną</w:t>
      </w:r>
      <w:r w:rsidR="00C901A8">
        <w:t xml:space="preserve"> – wg odczytu licznika, zainstalowanego dla wynajmowanego                               </w:t>
      </w:r>
    </w:p>
    <w:p w:rsidR="00C901A8" w:rsidRDefault="00C901A8" w:rsidP="008D7DC2">
      <w:pPr>
        <w:jc w:val="both"/>
      </w:pPr>
      <w:r>
        <w:t xml:space="preserve">    </w:t>
      </w:r>
      <w:r w:rsidR="001E16C4">
        <w:t xml:space="preserve">      </w:t>
      </w:r>
      <w:r>
        <w:t>lokalu z zastosowaniem stawki dostawcy energii,</w:t>
      </w:r>
    </w:p>
    <w:p w:rsidR="001E16C4" w:rsidRDefault="001E16C4" w:rsidP="008D7DC2">
      <w:pPr>
        <w:jc w:val="both"/>
      </w:pPr>
      <w:r>
        <w:t xml:space="preserve">      </w:t>
      </w:r>
      <w:r w:rsidR="00C901A8" w:rsidRPr="001E16C4">
        <w:rPr>
          <w:b/>
        </w:rPr>
        <w:t>b</w:t>
      </w:r>
      <w:r w:rsidR="00C901A8">
        <w:t xml:space="preserve">. </w:t>
      </w:r>
      <w:r w:rsidR="00A66B63">
        <w:rPr>
          <w:b/>
        </w:rPr>
        <w:t>za zimną wodę</w:t>
      </w:r>
      <w:r w:rsidR="00A66B63">
        <w:t xml:space="preserve"> – 1/2 (połowa należności)  określonej wskazaniami licznika znajdującego się </w:t>
      </w:r>
      <w:r>
        <w:t xml:space="preserve">   </w:t>
      </w:r>
    </w:p>
    <w:p w:rsidR="00A66B63" w:rsidRDefault="001E16C4" w:rsidP="008D7DC2">
      <w:pPr>
        <w:jc w:val="both"/>
      </w:pPr>
      <w:r>
        <w:t xml:space="preserve">          </w:t>
      </w:r>
      <w:r w:rsidR="00A66B63">
        <w:t>w przedmiocie najmu - wg cen zatwierdzonych przez Radę Miejską w Strzyżowie</w:t>
      </w:r>
    </w:p>
    <w:p w:rsidR="001E16C4" w:rsidRDefault="001E16C4" w:rsidP="008D7DC2">
      <w:pPr>
        <w:jc w:val="both"/>
      </w:pPr>
      <w:r w:rsidRPr="001E16C4">
        <w:rPr>
          <w:b/>
        </w:rPr>
        <w:t xml:space="preserve">      </w:t>
      </w:r>
      <w:r w:rsidR="00A66B63" w:rsidRPr="001E16C4">
        <w:rPr>
          <w:b/>
        </w:rPr>
        <w:t>c.</w:t>
      </w:r>
      <w:r w:rsidR="00A66B63">
        <w:t xml:space="preserve"> </w:t>
      </w:r>
      <w:r w:rsidR="00A66B63">
        <w:rPr>
          <w:b/>
        </w:rPr>
        <w:t>za ciepłą wodę</w:t>
      </w:r>
      <w:r w:rsidR="00A66B63">
        <w:t xml:space="preserve"> – 1/2 (połowa należności),  określonej wskazaniami licznika znajdującego się </w:t>
      </w:r>
    </w:p>
    <w:p w:rsidR="00A66B63" w:rsidRPr="00A66B63" w:rsidRDefault="001E16C4" w:rsidP="008D7DC2">
      <w:pPr>
        <w:jc w:val="both"/>
      </w:pPr>
      <w:r>
        <w:t xml:space="preserve">         </w:t>
      </w:r>
      <w:r w:rsidR="00A66B63">
        <w:t xml:space="preserve">w przedmiocie najmu – wg ceny ryczałtowej </w:t>
      </w:r>
      <w:r w:rsidR="00A66B63">
        <w:rPr>
          <w:b/>
        </w:rPr>
        <w:t>12,71 za 1m3.</w:t>
      </w:r>
    </w:p>
    <w:p w:rsidR="001E16C4" w:rsidRDefault="001E16C4" w:rsidP="008D7DC2">
      <w:pPr>
        <w:jc w:val="both"/>
        <w:rPr>
          <w:color w:val="000000"/>
        </w:rPr>
      </w:pPr>
      <w:r>
        <w:t xml:space="preserve">     </w:t>
      </w:r>
      <w:r w:rsidR="0027654F">
        <w:t xml:space="preserve"> </w:t>
      </w:r>
      <w:r w:rsidR="00C901A8" w:rsidRPr="001E16C4">
        <w:rPr>
          <w:b/>
        </w:rPr>
        <w:t>d.</w:t>
      </w:r>
      <w:r w:rsidR="00C901A8">
        <w:t xml:space="preserve"> </w:t>
      </w:r>
      <w:r w:rsidR="00A66B63">
        <w:rPr>
          <w:b/>
        </w:rPr>
        <w:t xml:space="preserve">za odprowadzanie ścieków – </w:t>
      </w:r>
      <w:r w:rsidR="00A66B63">
        <w:rPr>
          <w:color w:val="000000"/>
        </w:rPr>
        <w:t xml:space="preserve">1/2 (połowa należności) określonej wskazaniami licznika </w:t>
      </w:r>
      <w:r>
        <w:rPr>
          <w:color w:val="000000"/>
        </w:rPr>
        <w:t xml:space="preserve">  </w:t>
      </w:r>
    </w:p>
    <w:p w:rsidR="001E16C4" w:rsidRDefault="001E16C4" w:rsidP="008D7DC2">
      <w:pPr>
        <w:jc w:val="both"/>
      </w:pPr>
      <w:r>
        <w:rPr>
          <w:color w:val="000000"/>
        </w:rPr>
        <w:t xml:space="preserve">        </w:t>
      </w:r>
      <w:r w:rsidR="0027654F">
        <w:rPr>
          <w:color w:val="000000"/>
        </w:rPr>
        <w:t xml:space="preserve"> </w:t>
      </w:r>
      <w:r w:rsidR="00A66B63">
        <w:rPr>
          <w:color w:val="000000"/>
        </w:rPr>
        <w:t>znajdującego się w przedmiocie najmu</w:t>
      </w:r>
      <w:r w:rsidR="00A66B63">
        <w:t xml:space="preserve"> – wg cen zatwierdzonych przez Radę Miejską </w:t>
      </w:r>
      <w:r>
        <w:t xml:space="preserve">   </w:t>
      </w:r>
    </w:p>
    <w:p w:rsidR="00C901A8" w:rsidRDefault="001E16C4" w:rsidP="008D7DC2">
      <w:pPr>
        <w:jc w:val="both"/>
      </w:pPr>
      <w:r>
        <w:t xml:space="preserve">        </w:t>
      </w:r>
      <w:r w:rsidR="0027654F">
        <w:t xml:space="preserve"> </w:t>
      </w:r>
      <w:r w:rsidR="00A66B63">
        <w:t>w</w:t>
      </w:r>
      <w:r>
        <w:t> </w:t>
      </w:r>
      <w:r w:rsidR="00A66B63">
        <w:t>Strzyżowie</w:t>
      </w:r>
    </w:p>
    <w:p w:rsidR="001E16C4" w:rsidRDefault="001E16C4" w:rsidP="008D7DC2">
      <w:pPr>
        <w:jc w:val="both"/>
      </w:pPr>
      <w:r w:rsidRPr="001E16C4">
        <w:rPr>
          <w:b/>
        </w:rPr>
        <w:t xml:space="preserve">   </w:t>
      </w:r>
      <w:r w:rsidR="0027654F">
        <w:rPr>
          <w:b/>
        </w:rPr>
        <w:t xml:space="preserve"> </w:t>
      </w:r>
      <w:r w:rsidRPr="001E16C4">
        <w:rPr>
          <w:b/>
        </w:rPr>
        <w:t xml:space="preserve"> </w:t>
      </w:r>
      <w:r w:rsidR="00C901A8" w:rsidRPr="001E16C4">
        <w:rPr>
          <w:b/>
        </w:rPr>
        <w:t>e.</w:t>
      </w:r>
      <w:r w:rsidR="00C901A8">
        <w:t xml:space="preserve"> </w:t>
      </w:r>
      <w:r>
        <w:rPr>
          <w:b/>
          <w:bCs/>
        </w:rPr>
        <w:t xml:space="preserve">  z</w:t>
      </w:r>
      <w:r w:rsidR="00C901A8">
        <w:rPr>
          <w:b/>
          <w:bCs/>
        </w:rPr>
        <w:t>a ciepło</w:t>
      </w:r>
      <w:r w:rsidR="00C901A8">
        <w:t xml:space="preserve"> opłata ryczałtowa na podstawie średniej ceny ciepła na terenie miasta Strzyżowa,                   </w:t>
      </w:r>
    </w:p>
    <w:p w:rsidR="00C901A8" w:rsidRDefault="001E16C4" w:rsidP="008D7DC2">
      <w:pPr>
        <w:jc w:val="both"/>
        <w:rPr>
          <w:b/>
          <w:bCs/>
        </w:rPr>
      </w:pPr>
      <w:r>
        <w:t xml:space="preserve">       </w:t>
      </w:r>
      <w:r w:rsidR="0027654F">
        <w:t xml:space="preserve"> </w:t>
      </w:r>
      <w:r>
        <w:t xml:space="preserve"> </w:t>
      </w:r>
      <w:r w:rsidR="00C901A8">
        <w:t xml:space="preserve">tj. </w:t>
      </w:r>
      <w:r w:rsidR="00C901A8">
        <w:rPr>
          <w:b/>
          <w:bCs/>
        </w:rPr>
        <w:t>1,66 zł/m</w:t>
      </w:r>
      <w:r w:rsidR="00C901A8">
        <w:rPr>
          <w:b/>
          <w:bCs/>
          <w:vertAlign w:val="superscript"/>
        </w:rPr>
        <w:t>2</w:t>
      </w:r>
      <w:r w:rsidR="00C901A8">
        <w:rPr>
          <w:b/>
          <w:bCs/>
        </w:rPr>
        <w:t>.</w:t>
      </w:r>
    </w:p>
    <w:p w:rsidR="00910D3A" w:rsidRDefault="00C901A8" w:rsidP="008D7DC2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za </w:t>
      </w:r>
      <w:r>
        <w:rPr>
          <w:b/>
          <w:bCs/>
        </w:rPr>
        <w:t>wywóz nieczystości</w:t>
      </w:r>
      <w:r>
        <w:t xml:space="preserve"> Najemca jest zobowiązany do podpisania </w:t>
      </w:r>
      <w:r w:rsidR="00910D3A">
        <w:t>odrębnej umowy                z </w:t>
      </w:r>
      <w:r>
        <w:t>przedsiębiorcą, posiadającym zezwolenie na odbiór nieczystości stałych z terenu gminy Strzyżów.</w:t>
      </w:r>
    </w:p>
    <w:p w:rsidR="00C901A8" w:rsidRDefault="00C901A8" w:rsidP="008D7DC2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</w:pPr>
      <w:r>
        <w:t>Należnoś</w:t>
      </w:r>
      <w:r w:rsidR="00FF458B">
        <w:t>ci</w:t>
      </w:r>
      <w:r>
        <w:t>, o któr</w:t>
      </w:r>
      <w:r w:rsidR="00FF458B">
        <w:t>ych</w:t>
      </w:r>
      <w:r>
        <w:t xml:space="preserve"> mowa w ust. 1 </w:t>
      </w:r>
      <w:r w:rsidR="00FF458B">
        <w:t xml:space="preserve">i </w:t>
      </w:r>
      <w:r w:rsidR="00910D3A">
        <w:t>5</w:t>
      </w:r>
      <w:r w:rsidR="00FF458B">
        <w:t xml:space="preserve"> lit. e, </w:t>
      </w:r>
      <w:r>
        <w:t>będ</w:t>
      </w:r>
      <w:r w:rsidR="00FF458B">
        <w:t>ą</w:t>
      </w:r>
      <w:r>
        <w:t xml:space="preserve"> płatn</w:t>
      </w:r>
      <w:r w:rsidR="00FF458B">
        <w:t>e</w:t>
      </w:r>
      <w:r>
        <w:t xml:space="preserve"> do </w:t>
      </w:r>
      <w:r w:rsidR="00FF458B">
        <w:t>ostatniego</w:t>
      </w:r>
      <w:r>
        <w:t xml:space="preserve"> dnia każdego miesiąca</w:t>
      </w:r>
      <w:r w:rsidR="00FF458B">
        <w:t>,</w:t>
      </w:r>
      <w:r>
        <w:t xml:space="preserve"> na podstawie </w:t>
      </w:r>
      <w:r w:rsidR="00FF458B">
        <w:t xml:space="preserve">prawidłowo </w:t>
      </w:r>
      <w:r>
        <w:t xml:space="preserve">wystawionej </w:t>
      </w:r>
      <w:r w:rsidR="00FF458B">
        <w:t xml:space="preserve"> </w:t>
      </w:r>
      <w:r>
        <w:t>faktury</w:t>
      </w:r>
      <w:r w:rsidR="00FF458B">
        <w:t xml:space="preserve"> VAT,  na rachunek bankowy Wynajmującego.</w:t>
      </w:r>
    </w:p>
    <w:p w:rsidR="00C901A8" w:rsidRDefault="00C901A8" w:rsidP="008D7DC2">
      <w:pPr>
        <w:widowControl/>
        <w:numPr>
          <w:ilvl w:val="0"/>
          <w:numId w:val="30"/>
        </w:numPr>
        <w:suppressAutoHyphens w:val="0"/>
        <w:jc w:val="both"/>
        <w:rPr>
          <w:i/>
        </w:rPr>
      </w:pPr>
      <w:r>
        <w:t xml:space="preserve">Pierwsza faktura płatna będzie do dnia  </w:t>
      </w:r>
      <w:r w:rsidR="00A66B63">
        <w:rPr>
          <w:b/>
          <w:bCs/>
        </w:rPr>
        <w:t>................................</w:t>
      </w:r>
      <w:r>
        <w:rPr>
          <w:b/>
          <w:bCs/>
        </w:rPr>
        <w:t xml:space="preserve">  </w:t>
      </w:r>
      <w:r>
        <w:t xml:space="preserve">Kwotę za pierwszy czynsz należy pomniejszyć o wadium (10% ceny wywoławczej) wpłacone w dniu </w:t>
      </w:r>
      <w:r w:rsidR="00A66B63">
        <w:t>...................</w:t>
      </w:r>
      <w:r>
        <w:t xml:space="preserve">              w wysokości: </w:t>
      </w:r>
      <w:r w:rsidR="008D7DC2">
        <w:rPr>
          <w:b/>
        </w:rPr>
        <w:t>……………</w:t>
      </w:r>
      <w:r>
        <w:rPr>
          <w:b/>
        </w:rPr>
        <w:t xml:space="preserve"> </w:t>
      </w:r>
      <w:r w:rsidRPr="00AB0456">
        <w:t>zł,</w:t>
      </w:r>
      <w:r>
        <w:t xml:space="preserve"> co  wyniesie: </w:t>
      </w:r>
      <w:r w:rsidR="00A66B63">
        <w:rPr>
          <w:b/>
        </w:rPr>
        <w:t>...............................</w:t>
      </w:r>
      <w:r>
        <w:t xml:space="preserve"> zł </w:t>
      </w:r>
      <w:r>
        <w:rPr>
          <w:i/>
        </w:rPr>
        <w:t xml:space="preserve">(słownie: </w:t>
      </w:r>
      <w:r w:rsidR="00A66B63">
        <w:rPr>
          <w:i/>
        </w:rPr>
        <w:t>...........................................</w:t>
      </w:r>
      <w:r>
        <w:rPr>
          <w:i/>
        </w:rPr>
        <w:t>złot</w:t>
      </w:r>
      <w:r w:rsidR="00555B7C">
        <w:rPr>
          <w:i/>
        </w:rPr>
        <w:t>ych</w:t>
      </w:r>
      <w:r>
        <w:rPr>
          <w:i/>
        </w:rPr>
        <w:t xml:space="preserve"> </w:t>
      </w:r>
      <w:r w:rsidR="00A66B63">
        <w:rPr>
          <w:i/>
        </w:rPr>
        <w:t>............</w:t>
      </w:r>
      <w:r>
        <w:rPr>
          <w:i/>
        </w:rPr>
        <w:t>/100)</w:t>
      </w:r>
    </w:p>
    <w:p w:rsidR="00910D3A" w:rsidRDefault="00FF458B" w:rsidP="008D7DC2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</w:pPr>
      <w:r>
        <w:t xml:space="preserve">Dla należności, o których mowa w ust. </w:t>
      </w:r>
      <w:r w:rsidR="00910D3A">
        <w:t>5</w:t>
      </w:r>
      <w:r>
        <w:t xml:space="preserve"> lit. a-d</w:t>
      </w:r>
      <w:r w:rsidR="00C901A8">
        <w:t xml:space="preserve"> Wynajmujący jest zobowiązany każdorazowo przedstawić Najemcy kserokopie faktur przesłanych mu przez dostawcę świadczeń dodatkowych oraz wyliczenie kosztów, przypadających do zapłaty przez Najemcę.</w:t>
      </w:r>
    </w:p>
    <w:p w:rsidR="00910D3A" w:rsidRDefault="00C901A8" w:rsidP="008D7DC2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</w:pPr>
      <w:r w:rsidRPr="005B7148">
        <w:t xml:space="preserve">Wynajmujący oświadcza, iż w przypadku </w:t>
      </w:r>
      <w:r w:rsidRPr="00AB0456">
        <w:rPr>
          <w:b/>
        </w:rPr>
        <w:t>zamknięcia obiektu krytej pływalni</w:t>
      </w:r>
      <w:r w:rsidRPr="005B7148">
        <w:t xml:space="preserve"> z przyczyn niezależnych od Najemcy – czynsz będzie pomniejszony o kwotę </w:t>
      </w:r>
      <w:r w:rsidR="00A63BC6" w:rsidRPr="00910D3A">
        <w:rPr>
          <w:b/>
        </w:rPr>
        <w:t>4</w:t>
      </w:r>
      <w:r w:rsidRPr="00910D3A">
        <w:rPr>
          <w:b/>
          <w:bCs/>
        </w:rPr>
        <w:t>5,00 zł netto</w:t>
      </w:r>
      <w:r w:rsidRPr="00910D3A">
        <w:rPr>
          <w:b/>
        </w:rPr>
        <w:t xml:space="preserve"> za każdy dzień</w:t>
      </w:r>
      <w:r w:rsidRPr="005B7148">
        <w:t>, w którym Najemca nie prowadził w najętym lokalu działalności będącej przedmiotem umowy.</w:t>
      </w:r>
    </w:p>
    <w:p w:rsidR="00910D3A" w:rsidRDefault="00C901A8" w:rsidP="008D7DC2">
      <w:pPr>
        <w:numPr>
          <w:ilvl w:val="0"/>
          <w:numId w:val="23"/>
        </w:numPr>
        <w:tabs>
          <w:tab w:val="clear" w:pos="720"/>
          <w:tab w:val="num" w:pos="336"/>
        </w:tabs>
        <w:ind w:left="336" w:hanging="406"/>
      </w:pPr>
      <w:r>
        <w:t xml:space="preserve">Wynajmujący oświadcza, że jest zarejestrowany w Urzędzie Skarbowym w </w:t>
      </w:r>
      <w:r w:rsidR="00A66B63">
        <w:t>....................</w:t>
      </w:r>
      <w:r>
        <w:t xml:space="preserve"> jako podatnik VAT o numerze NIP </w:t>
      </w:r>
      <w:r w:rsidR="00A66B63">
        <w:t>...........................</w:t>
      </w:r>
    </w:p>
    <w:p w:rsidR="00910D3A" w:rsidRDefault="006C756F" w:rsidP="008D7DC2">
      <w:pPr>
        <w:numPr>
          <w:ilvl w:val="0"/>
          <w:numId w:val="23"/>
        </w:numPr>
        <w:tabs>
          <w:tab w:val="clear" w:pos="720"/>
          <w:tab w:val="num" w:pos="336"/>
        </w:tabs>
        <w:ind w:left="336" w:hanging="406"/>
      </w:pPr>
      <w:r>
        <w:t>C</w:t>
      </w:r>
      <w:r w:rsidR="00C901A8">
        <w:t xml:space="preserve">zynsz może być waloryzowany nie częściej niż raz na dwanaście miesięcy, </w:t>
      </w:r>
      <w:r w:rsidR="00910D3A">
        <w:t>nie mniej niż o śr</w:t>
      </w:r>
      <w:r w:rsidR="00C901A8">
        <w:t>ednioroczny wskaźnik wzrostu cen towarów i usług konsumpcyjnych, ogłoszony przez Prezesa GUS w Monitorze Polskim. Pierwsza waloryzacja może nastąpić po upływie roku od daty zapłaty  przez Najemcę pierwszego czynszu, o którym mowa w ust. 1.</w:t>
      </w:r>
    </w:p>
    <w:p w:rsidR="00910D3A" w:rsidRDefault="00C901A8" w:rsidP="008D7DC2">
      <w:pPr>
        <w:numPr>
          <w:ilvl w:val="0"/>
          <w:numId w:val="23"/>
        </w:numPr>
        <w:tabs>
          <w:tab w:val="clear" w:pos="720"/>
          <w:tab w:val="num" w:pos="336"/>
        </w:tabs>
        <w:ind w:left="336" w:hanging="406"/>
      </w:pPr>
      <w:r>
        <w:t>Zmiana czynszu spowodowana zmianą stawki podatku od towarów i usług VAT następuje            z datą wejścia w życie przepisów zmieniających stawki tego podatku, bez potrzeby zawierania aneksu do umowy.</w:t>
      </w:r>
    </w:p>
    <w:p w:rsidR="001E16C4" w:rsidRPr="00910D3A" w:rsidRDefault="001E16C4" w:rsidP="008D7DC2">
      <w:pPr>
        <w:numPr>
          <w:ilvl w:val="0"/>
          <w:numId w:val="23"/>
        </w:numPr>
        <w:tabs>
          <w:tab w:val="clear" w:pos="720"/>
          <w:tab w:val="num" w:pos="336"/>
        </w:tabs>
        <w:ind w:left="336" w:hanging="406"/>
      </w:pPr>
      <w:r w:rsidRPr="00910D3A">
        <w:rPr>
          <w:spacing w:val="-3"/>
        </w:rPr>
        <w:t xml:space="preserve">Dzierżawca wpłaci przed zawarciem umowy </w:t>
      </w:r>
      <w:r w:rsidRPr="00910D3A">
        <w:rPr>
          <w:b/>
          <w:spacing w:val="-3"/>
        </w:rPr>
        <w:t>kaucję zabezpieczającą</w:t>
      </w:r>
      <w:r w:rsidR="00910D3A">
        <w:rPr>
          <w:spacing w:val="-3"/>
        </w:rPr>
        <w:t xml:space="preserve"> </w:t>
      </w:r>
      <w:r w:rsidRPr="00910D3A">
        <w:rPr>
          <w:spacing w:val="-3"/>
        </w:rPr>
        <w:t xml:space="preserve"> na konto Wydzierżawiającego : BS Strzyżów</w:t>
      </w:r>
    </w:p>
    <w:p w:rsidR="001E16C4" w:rsidRPr="00490A1C" w:rsidRDefault="001E16C4" w:rsidP="008D7DC2">
      <w:pPr>
        <w:widowControl/>
        <w:suppressAutoHyphens w:val="0"/>
        <w:ind w:left="284"/>
        <w:jc w:val="both"/>
        <w:rPr>
          <w:spacing w:val="-3"/>
        </w:rPr>
      </w:pPr>
      <w:r w:rsidRPr="00490A1C">
        <w:rPr>
          <w:spacing w:val="-3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320"/>
        <w:gridCol w:w="222"/>
        <w:gridCol w:w="320"/>
        <w:gridCol w:w="320"/>
        <w:gridCol w:w="320"/>
        <w:gridCol w:w="320"/>
        <w:gridCol w:w="222"/>
        <w:gridCol w:w="319"/>
        <w:gridCol w:w="319"/>
        <w:gridCol w:w="319"/>
        <w:gridCol w:w="319"/>
        <w:gridCol w:w="221"/>
        <w:gridCol w:w="319"/>
        <w:gridCol w:w="319"/>
        <w:gridCol w:w="319"/>
        <w:gridCol w:w="319"/>
        <w:gridCol w:w="221"/>
        <w:gridCol w:w="319"/>
        <w:gridCol w:w="319"/>
        <w:gridCol w:w="319"/>
        <w:gridCol w:w="319"/>
        <w:gridCol w:w="221"/>
        <w:gridCol w:w="319"/>
        <w:gridCol w:w="319"/>
        <w:gridCol w:w="319"/>
        <w:gridCol w:w="319"/>
        <w:gridCol w:w="221"/>
        <w:gridCol w:w="319"/>
        <w:gridCol w:w="319"/>
        <w:gridCol w:w="319"/>
        <w:gridCol w:w="319"/>
      </w:tblGrid>
      <w:tr w:rsidR="001E16C4" w:rsidRPr="00490A1C" w:rsidTr="00011D66">
        <w:trPr>
          <w:trHeight w:val="430"/>
        </w:trPr>
        <w:tc>
          <w:tcPr>
            <w:tcW w:w="307" w:type="dxa"/>
            <w:shd w:val="clear" w:color="auto" w:fill="auto"/>
          </w:tcPr>
          <w:p w:rsidR="001E16C4" w:rsidRPr="00490A1C" w:rsidRDefault="001E16C4" w:rsidP="008D7DC2">
            <w:r w:rsidRPr="00490A1C">
              <w:t>2</w:t>
            </w:r>
          </w:p>
        </w:tc>
        <w:tc>
          <w:tcPr>
            <w:tcW w:w="307" w:type="dxa"/>
            <w:shd w:val="clear" w:color="auto" w:fill="auto"/>
          </w:tcPr>
          <w:p w:rsidR="001E16C4" w:rsidRPr="00490A1C" w:rsidRDefault="001E16C4" w:rsidP="008D7DC2">
            <w:r w:rsidRPr="00490A1C">
              <w:t>6</w:t>
            </w:r>
          </w:p>
        </w:tc>
        <w:tc>
          <w:tcPr>
            <w:tcW w:w="307" w:type="dxa"/>
            <w:shd w:val="clear" w:color="auto" w:fill="E6E6E6"/>
          </w:tcPr>
          <w:p w:rsidR="001E16C4" w:rsidRPr="00490A1C" w:rsidRDefault="001E16C4" w:rsidP="008D7DC2"/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9</w:t>
            </w:r>
          </w:p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1</w:t>
            </w:r>
          </w:p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6</w:t>
            </w:r>
          </w:p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8</w:t>
            </w:r>
          </w:p>
        </w:tc>
        <w:tc>
          <w:tcPr>
            <w:tcW w:w="308" w:type="dxa"/>
            <w:shd w:val="clear" w:color="auto" w:fill="E0E0E0"/>
          </w:tcPr>
          <w:p w:rsidR="001E16C4" w:rsidRPr="00490A1C" w:rsidRDefault="001E16C4" w:rsidP="008D7DC2"/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0</w:t>
            </w:r>
          </w:p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0</w:t>
            </w:r>
          </w:p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0</w:t>
            </w:r>
          </w:p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4</w:t>
            </w:r>
          </w:p>
        </w:tc>
        <w:tc>
          <w:tcPr>
            <w:tcW w:w="308" w:type="dxa"/>
            <w:shd w:val="clear" w:color="auto" w:fill="E0E0E0"/>
          </w:tcPr>
          <w:p w:rsidR="001E16C4" w:rsidRPr="00490A1C" w:rsidRDefault="001E16C4" w:rsidP="008D7DC2"/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0</w:t>
            </w:r>
          </w:p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0</w:t>
            </w:r>
          </w:p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2</w:t>
            </w:r>
          </w:p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0</w:t>
            </w:r>
          </w:p>
        </w:tc>
        <w:tc>
          <w:tcPr>
            <w:tcW w:w="308" w:type="dxa"/>
            <w:shd w:val="clear" w:color="auto" w:fill="E0E0E0"/>
          </w:tcPr>
          <w:p w:rsidR="001E16C4" w:rsidRPr="00490A1C" w:rsidRDefault="001E16C4" w:rsidP="008D7DC2"/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3</w:t>
            </w:r>
          </w:p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0</w:t>
            </w:r>
          </w:p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9</w:t>
            </w:r>
          </w:p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4</w:t>
            </w:r>
          </w:p>
        </w:tc>
        <w:tc>
          <w:tcPr>
            <w:tcW w:w="308" w:type="dxa"/>
            <w:shd w:val="clear" w:color="auto" w:fill="E0E0E0"/>
          </w:tcPr>
          <w:p w:rsidR="001E16C4" w:rsidRPr="00490A1C" w:rsidRDefault="001E16C4" w:rsidP="008D7DC2"/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2</w:t>
            </w:r>
          </w:p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0</w:t>
            </w:r>
          </w:p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0</w:t>
            </w:r>
          </w:p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0</w:t>
            </w:r>
          </w:p>
        </w:tc>
        <w:tc>
          <w:tcPr>
            <w:tcW w:w="308" w:type="dxa"/>
            <w:shd w:val="clear" w:color="auto" w:fill="E0E0E0"/>
          </w:tcPr>
          <w:p w:rsidR="001E16C4" w:rsidRPr="00490A1C" w:rsidRDefault="001E16C4" w:rsidP="008D7DC2"/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0</w:t>
            </w:r>
          </w:p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0</w:t>
            </w:r>
          </w:p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2</w:t>
            </w:r>
          </w:p>
        </w:tc>
        <w:tc>
          <w:tcPr>
            <w:tcW w:w="308" w:type="dxa"/>
            <w:shd w:val="clear" w:color="auto" w:fill="auto"/>
          </w:tcPr>
          <w:p w:rsidR="001E16C4" w:rsidRPr="00490A1C" w:rsidRDefault="001E16C4" w:rsidP="008D7DC2">
            <w:r w:rsidRPr="00490A1C">
              <w:t>0</w:t>
            </w:r>
          </w:p>
        </w:tc>
      </w:tr>
      <w:tr w:rsidR="001E16C4" w:rsidRPr="00490A1C" w:rsidTr="00011D66">
        <w:tc>
          <w:tcPr>
            <w:tcW w:w="9853" w:type="dxa"/>
            <w:gridSpan w:val="32"/>
            <w:shd w:val="clear" w:color="auto" w:fill="auto"/>
          </w:tcPr>
          <w:p w:rsidR="001E16C4" w:rsidRPr="00490A1C" w:rsidRDefault="001E16C4" w:rsidP="008D7DC2">
            <w:pPr>
              <w:jc w:val="center"/>
            </w:pPr>
            <w:r w:rsidRPr="00490A1C">
              <w:t>numer  rachunku  bankowego</w:t>
            </w:r>
          </w:p>
        </w:tc>
      </w:tr>
    </w:tbl>
    <w:p w:rsidR="00910D3A" w:rsidRDefault="001E16C4" w:rsidP="008D7DC2">
      <w:pPr>
        <w:widowControl/>
        <w:suppressAutoHyphens w:val="0"/>
        <w:ind w:left="284"/>
        <w:jc w:val="both"/>
        <w:rPr>
          <w:spacing w:val="-3"/>
        </w:rPr>
      </w:pPr>
      <w:r w:rsidRPr="00490A1C">
        <w:rPr>
          <w:spacing w:val="-3"/>
        </w:rPr>
        <w:t xml:space="preserve">w wysokości </w:t>
      </w:r>
      <w:r w:rsidR="00910D3A" w:rsidRPr="00910D3A">
        <w:rPr>
          <w:b/>
          <w:spacing w:val="-3"/>
        </w:rPr>
        <w:t xml:space="preserve">3 krotnego </w:t>
      </w:r>
      <w:r w:rsidRPr="00910D3A">
        <w:rPr>
          <w:b/>
          <w:spacing w:val="-3"/>
        </w:rPr>
        <w:t xml:space="preserve"> miesięcznego czynszu dzierżawnego brutto</w:t>
      </w:r>
      <w:r w:rsidRPr="00490A1C">
        <w:rPr>
          <w:spacing w:val="-3"/>
        </w:rPr>
        <w:t xml:space="preserve"> na poczet pokrycia zaległego czynszu i kosztów ewentualnego remontu lokalu po z</w:t>
      </w:r>
      <w:r w:rsidR="00910D3A">
        <w:rPr>
          <w:spacing w:val="-3"/>
        </w:rPr>
        <w:t>wolnieniu go przez Dzierżawcę w </w:t>
      </w:r>
      <w:r w:rsidRPr="00490A1C">
        <w:rPr>
          <w:spacing w:val="-3"/>
        </w:rPr>
        <w:t xml:space="preserve">stanie gorszym niż w protokole przekazania lokalu z uwzględnieniem naturalnego zużycia. W przypadku gdy kaucja nie pokryje dwukrotność czynszu brutto, Dzierżawca dopłaci Wydzierżawiającemu </w:t>
      </w:r>
      <w:r w:rsidRPr="00490A1C">
        <w:rPr>
          <w:spacing w:val="-3"/>
        </w:rPr>
        <w:lastRenderedPageBreak/>
        <w:t>różnicę do wysokości dwukrotnej stawki czynszu brutto w terminie 30 dni od daty wezwania przez Wydzierżawiającego.</w:t>
      </w:r>
    </w:p>
    <w:p w:rsidR="001E16C4" w:rsidRPr="00910D3A" w:rsidRDefault="001E16C4" w:rsidP="008D7DC2">
      <w:pPr>
        <w:widowControl/>
        <w:numPr>
          <w:ilvl w:val="0"/>
          <w:numId w:val="23"/>
        </w:numPr>
        <w:tabs>
          <w:tab w:val="clear" w:pos="720"/>
          <w:tab w:val="num" w:pos="284"/>
        </w:tabs>
        <w:suppressAutoHyphens w:val="0"/>
        <w:ind w:left="284" w:hanging="326"/>
        <w:jc w:val="both"/>
        <w:rPr>
          <w:spacing w:val="-3"/>
        </w:rPr>
      </w:pPr>
      <w:r w:rsidRPr="00490A1C">
        <w:rPr>
          <w:spacing w:val="-3"/>
        </w:rPr>
        <w:t>W przypadku zwolnienia lokalu w stanie niewymagającym poniesienia żadnych nakładów ze strony Wynajmującego</w:t>
      </w:r>
      <w:r w:rsidR="00910D3A">
        <w:rPr>
          <w:spacing w:val="-3"/>
        </w:rPr>
        <w:t xml:space="preserve"> </w:t>
      </w:r>
      <w:r w:rsidRPr="00490A1C">
        <w:rPr>
          <w:spacing w:val="-3"/>
        </w:rPr>
        <w:t xml:space="preserve">i nie zaleganiu Dzierżawcy z czynszem, kaucja pieniężna zostanie zwrócona na rachunek Najemcy. </w:t>
      </w:r>
    </w:p>
    <w:p w:rsidR="008D7DC2" w:rsidRDefault="008D7DC2" w:rsidP="008D7DC2">
      <w:pPr>
        <w:jc w:val="center"/>
        <w:rPr>
          <w:b/>
          <w:bCs/>
        </w:rPr>
      </w:pPr>
    </w:p>
    <w:p w:rsidR="00C901A8" w:rsidRDefault="00C901A8" w:rsidP="008D7DC2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C901A8" w:rsidRDefault="00C901A8" w:rsidP="008D7DC2">
      <w:pPr>
        <w:jc w:val="center"/>
        <w:rPr>
          <w:b/>
          <w:bCs/>
        </w:rPr>
      </w:pPr>
      <w:r>
        <w:rPr>
          <w:b/>
          <w:bCs/>
        </w:rPr>
        <w:t>SPOSÓB  UŻYTKOWANIA</w:t>
      </w:r>
    </w:p>
    <w:p w:rsidR="008D7DC2" w:rsidRDefault="008D7DC2" w:rsidP="008D7DC2">
      <w:pPr>
        <w:jc w:val="center"/>
        <w:rPr>
          <w:b/>
          <w:bCs/>
        </w:rPr>
      </w:pPr>
    </w:p>
    <w:p w:rsidR="00C901A8" w:rsidRDefault="00C901A8" w:rsidP="008D7DC2">
      <w:pPr>
        <w:numPr>
          <w:ilvl w:val="0"/>
          <w:numId w:val="4"/>
        </w:numPr>
        <w:tabs>
          <w:tab w:val="clear" w:pos="720"/>
          <w:tab w:val="num" w:pos="308"/>
        </w:tabs>
        <w:ind w:left="284" w:hanging="284"/>
        <w:jc w:val="both"/>
      </w:pPr>
      <w:r>
        <w:t>Wynajmujący oświadcza, że oddaje do używania lokal, o którym mowa w § 1 na urządzenie lokalu p</w:t>
      </w:r>
      <w:r w:rsidR="00395B9B">
        <w:t>od usługi z zakresu gastronomii lub handlu art. spożywczymi.</w:t>
      </w:r>
    </w:p>
    <w:p w:rsidR="00C901A8" w:rsidRDefault="00C901A8" w:rsidP="008D7DC2">
      <w:pPr>
        <w:numPr>
          <w:ilvl w:val="0"/>
          <w:numId w:val="4"/>
        </w:numPr>
        <w:tabs>
          <w:tab w:val="clear" w:pos="720"/>
          <w:tab w:val="num" w:pos="308"/>
        </w:tabs>
        <w:ind w:left="284" w:hanging="284"/>
        <w:jc w:val="both"/>
      </w:pPr>
      <w:r>
        <w:t>Wynajmujący zobowiązany jest do zapewnienia sprawnego dz</w:t>
      </w:r>
      <w:r w:rsidR="00395B9B">
        <w:t>iałania urządzeń technicznych i </w:t>
      </w:r>
      <w:r>
        <w:t>instalacji w budynku, w którym znajduje się lokal,  a  ponadto oświadcza, że przekazuje lokal do używania w stanie odpowiadającym warunkom bezpieczeństwa i higieny pracy oraz ochrony przeciwpożarowej, określonym obowiązującymi w tym</w:t>
      </w:r>
      <w:r w:rsidR="00395B9B">
        <w:t xml:space="preserve"> zakresie przepisami, zgodnie z </w:t>
      </w:r>
      <w:r>
        <w:t>przeznaczeniem obiektu.</w:t>
      </w:r>
    </w:p>
    <w:p w:rsidR="00C901A8" w:rsidRDefault="00C901A8" w:rsidP="008D7DC2">
      <w:pPr>
        <w:numPr>
          <w:ilvl w:val="0"/>
          <w:numId w:val="4"/>
        </w:numPr>
        <w:tabs>
          <w:tab w:val="clear" w:pos="720"/>
          <w:tab w:val="num" w:pos="308"/>
        </w:tabs>
        <w:ind w:left="284" w:hanging="284"/>
        <w:jc w:val="both"/>
      </w:pPr>
      <w:r>
        <w:t>Wynajmujący usunie niezwłocznie na własny koszt szkody i awarie, za które nie ponosi odpowiedzialności Najemca.</w:t>
      </w:r>
    </w:p>
    <w:p w:rsidR="00C901A8" w:rsidRDefault="00C901A8" w:rsidP="008D7DC2">
      <w:pPr>
        <w:numPr>
          <w:ilvl w:val="0"/>
          <w:numId w:val="4"/>
        </w:numPr>
        <w:tabs>
          <w:tab w:val="clear" w:pos="720"/>
          <w:tab w:val="num" w:pos="308"/>
        </w:tabs>
        <w:ind w:left="284" w:hanging="284"/>
        <w:jc w:val="both"/>
      </w:pPr>
      <w:r>
        <w:t>Najemca zobowiązuje się do:</w:t>
      </w:r>
    </w:p>
    <w:p w:rsidR="00910D3A" w:rsidRDefault="00910D3A" w:rsidP="008D7DC2">
      <w:pPr>
        <w:jc w:val="both"/>
      </w:pPr>
      <w:r>
        <w:t xml:space="preserve">       </w:t>
      </w:r>
      <w:r w:rsidR="00C901A8" w:rsidRPr="00910D3A">
        <w:rPr>
          <w:b/>
        </w:rPr>
        <w:t>a.</w:t>
      </w:r>
      <w:r w:rsidR="00C901A8">
        <w:t xml:space="preserve"> dokonywania na własny koszt drobnych napraw i bieżącej konserwacji lokalu, których koszt </w:t>
      </w:r>
      <w:r>
        <w:t xml:space="preserve"> </w:t>
      </w:r>
    </w:p>
    <w:p w:rsidR="00910D3A" w:rsidRDefault="00910D3A" w:rsidP="008D7DC2">
      <w:pPr>
        <w:jc w:val="both"/>
      </w:pPr>
      <w:r>
        <w:t xml:space="preserve">          </w:t>
      </w:r>
      <w:r w:rsidR="00C901A8">
        <w:t>nie prz</w:t>
      </w:r>
      <w:r w:rsidR="007D2DFA">
        <w:t>ekracza jednorazowo 1.000,00 zł</w:t>
      </w:r>
      <w:r w:rsidR="00C901A8">
        <w:t xml:space="preserve"> brutto (słownie: jeden tysiąc złotych</w:t>
      </w:r>
      <w:r w:rsidR="007D2DFA">
        <w:t xml:space="preserve"> 00/10</w:t>
      </w:r>
      <w:r w:rsidR="00C901A8">
        <w:t xml:space="preserve">) oraz </w:t>
      </w:r>
      <w:r>
        <w:t xml:space="preserve">             </w:t>
      </w:r>
    </w:p>
    <w:p w:rsidR="00C901A8" w:rsidRDefault="00910D3A" w:rsidP="008D7DC2">
      <w:pPr>
        <w:jc w:val="both"/>
      </w:pPr>
      <w:r>
        <w:t xml:space="preserve">           b</w:t>
      </w:r>
      <w:r w:rsidR="00C901A8">
        <w:t>ieżącej konserwacji lokalu, z wyłączeniem § 2, ust.</w:t>
      </w:r>
      <w:r w:rsidR="008D7DC2">
        <w:t xml:space="preserve"> 4,</w:t>
      </w:r>
      <w:r w:rsidR="00C901A8">
        <w:t xml:space="preserve">  lit.</w:t>
      </w:r>
      <w:r w:rsidR="008D7DC2">
        <w:t xml:space="preserve">  f</w:t>
      </w:r>
      <w:r w:rsidR="00C901A8">
        <w:t>.</w:t>
      </w:r>
    </w:p>
    <w:p w:rsidR="00C901A8" w:rsidRDefault="00910D3A" w:rsidP="008D7DC2">
      <w:pPr>
        <w:jc w:val="both"/>
      </w:pPr>
      <w:r w:rsidRPr="00910D3A">
        <w:rPr>
          <w:b/>
        </w:rPr>
        <w:t xml:space="preserve">       </w:t>
      </w:r>
      <w:r w:rsidR="00C901A8" w:rsidRPr="00910D3A">
        <w:rPr>
          <w:b/>
        </w:rPr>
        <w:t>b.</w:t>
      </w:r>
      <w:r w:rsidR="00C901A8">
        <w:t xml:space="preserve"> używania lokalu zgodnie z jego przeznaczeniem, określonym umową,</w:t>
      </w:r>
    </w:p>
    <w:p w:rsidR="008D7DC2" w:rsidRDefault="00910D3A" w:rsidP="008D7DC2">
      <w:pPr>
        <w:jc w:val="both"/>
      </w:pPr>
      <w:r w:rsidRPr="00910D3A">
        <w:rPr>
          <w:b/>
        </w:rPr>
        <w:t xml:space="preserve">       </w:t>
      </w:r>
      <w:r w:rsidR="00C901A8" w:rsidRPr="00910D3A">
        <w:rPr>
          <w:b/>
        </w:rPr>
        <w:t>c.</w:t>
      </w:r>
      <w:r w:rsidR="00C901A8">
        <w:t xml:space="preserve"> dbania o należyty stan techniczny i sanitarny oraz przestrzegania przepisów bhp, p.poż. </w:t>
      </w:r>
      <w:r w:rsidR="008D7DC2">
        <w:t xml:space="preserve">  </w:t>
      </w:r>
    </w:p>
    <w:p w:rsidR="00C901A8" w:rsidRDefault="008D7DC2" w:rsidP="008D7DC2">
      <w:pPr>
        <w:jc w:val="both"/>
      </w:pPr>
      <w:r>
        <w:t xml:space="preserve">           </w:t>
      </w:r>
      <w:r w:rsidR="00C901A8">
        <w:t>i</w:t>
      </w:r>
      <w:r>
        <w:t> </w:t>
      </w:r>
      <w:r w:rsidR="00C901A8">
        <w:t>ochrony mienia,</w:t>
      </w:r>
    </w:p>
    <w:p w:rsidR="00910D3A" w:rsidRDefault="00910D3A" w:rsidP="008D7DC2">
      <w:pPr>
        <w:jc w:val="both"/>
      </w:pPr>
      <w:r w:rsidRPr="00910D3A">
        <w:rPr>
          <w:b/>
        </w:rPr>
        <w:t xml:space="preserve">       </w:t>
      </w:r>
      <w:r w:rsidR="00C901A8" w:rsidRPr="00910D3A">
        <w:rPr>
          <w:b/>
        </w:rPr>
        <w:t>d.</w:t>
      </w:r>
      <w:r w:rsidR="00C901A8">
        <w:t xml:space="preserve"> powiadamiania Wynajmującego o zauważonych usterkach i wadach lokalu w celu </w:t>
      </w:r>
    </w:p>
    <w:p w:rsidR="00C901A8" w:rsidRDefault="00910D3A" w:rsidP="008D7DC2">
      <w:pPr>
        <w:jc w:val="both"/>
      </w:pPr>
      <w:r>
        <w:t xml:space="preserve">           </w:t>
      </w:r>
      <w:r w:rsidR="00C901A8">
        <w:t>przeprowadzenia niezwłocznego remontu i napraw,</w:t>
      </w:r>
    </w:p>
    <w:p w:rsidR="00910D3A" w:rsidRDefault="00910D3A" w:rsidP="008D7DC2">
      <w:pPr>
        <w:jc w:val="both"/>
      </w:pPr>
      <w:r w:rsidRPr="00910D3A">
        <w:rPr>
          <w:b/>
        </w:rPr>
        <w:t xml:space="preserve">       </w:t>
      </w:r>
      <w:r w:rsidR="00C901A8" w:rsidRPr="00910D3A">
        <w:rPr>
          <w:b/>
        </w:rPr>
        <w:t>e.</w:t>
      </w:r>
      <w:r w:rsidR="00C901A8">
        <w:t xml:space="preserve"> </w:t>
      </w:r>
      <w:r>
        <w:t xml:space="preserve"> </w:t>
      </w:r>
      <w:r w:rsidR="00C901A8">
        <w:t xml:space="preserve">udostępnienia Wynajmującemu lub wskazanej przez niego osobie, lokalu w celu dokonania </w:t>
      </w:r>
    </w:p>
    <w:p w:rsidR="00C901A8" w:rsidRDefault="00910D3A" w:rsidP="008D7DC2">
      <w:pPr>
        <w:jc w:val="both"/>
      </w:pPr>
      <w:r>
        <w:t xml:space="preserve">           </w:t>
      </w:r>
      <w:r w:rsidR="00C901A8">
        <w:t>przeglądów.</w:t>
      </w:r>
    </w:p>
    <w:p w:rsidR="00910D3A" w:rsidRDefault="00C901A8" w:rsidP="008D7DC2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>
        <w:t>Najemca może nieodpłatnie wywiesić dotyczące go tablice informacyjne, zarówno wewnątrz, jak i na zewnątrz budynku w miejscach ustalonych z Wynajmującym.</w:t>
      </w:r>
    </w:p>
    <w:p w:rsidR="008D7DC2" w:rsidRDefault="00C901A8" w:rsidP="008D7DC2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>
        <w:t>Wynajmujący zgadza się na każdorazowe wejście do lokalu załóg interwencyjnych, zatrudnionych przez Najemcę na podstawie odrębnej umowy, w sytuacji wykrycia zagrożenia alarmowego.</w:t>
      </w:r>
    </w:p>
    <w:p w:rsidR="008D7DC2" w:rsidRDefault="00C901A8" w:rsidP="008D7DC2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>
        <w:t>Najemca nie ponosi odpowiedzialności z tytułu normalnego zużycia lokalu.</w:t>
      </w:r>
    </w:p>
    <w:p w:rsidR="008D7DC2" w:rsidRDefault="00C901A8" w:rsidP="008D7DC2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>
        <w:t>Najemca nie może bez uprzedniej zgody Wynajmującego, wyrażonej na piśmie, przekazać do użytkowania lub podnajmować osobom trzecim przedmiotu najmu.</w:t>
      </w:r>
    </w:p>
    <w:p w:rsidR="00C901A8" w:rsidRDefault="00C901A8" w:rsidP="008D7DC2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>
        <w:t>Wynajmujący nie ponosi odpowiedzialności za rzecz wniesienia do lokalu.</w:t>
      </w:r>
    </w:p>
    <w:p w:rsidR="008D7DC2" w:rsidRDefault="008D7DC2" w:rsidP="008D7DC2">
      <w:pPr>
        <w:jc w:val="center"/>
        <w:rPr>
          <w:b/>
          <w:bCs/>
        </w:rPr>
      </w:pPr>
    </w:p>
    <w:p w:rsidR="00C901A8" w:rsidRDefault="00C901A8" w:rsidP="008D7DC2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C901A8" w:rsidRDefault="00C901A8" w:rsidP="008D7DC2">
      <w:pPr>
        <w:jc w:val="both"/>
      </w:pPr>
      <w:r>
        <w:t>Obowiązki określone w § 3 ust. 4 lit. b. i c.  ciążą na Najemcy także w odniesieniu do części wspólnych nieruchomości, o której mowa w § 1, oraz wszelkich rzeczy ruchomych, znajdujących się na częściach wspólnych.</w:t>
      </w:r>
    </w:p>
    <w:p w:rsidR="008D7DC2" w:rsidRDefault="008D7DC2" w:rsidP="008D7DC2">
      <w:pPr>
        <w:jc w:val="center"/>
        <w:rPr>
          <w:b/>
          <w:bCs/>
        </w:rPr>
      </w:pPr>
    </w:p>
    <w:p w:rsidR="00C901A8" w:rsidRDefault="00C901A8" w:rsidP="008D7DC2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C901A8" w:rsidRDefault="00C901A8" w:rsidP="008D7DC2">
      <w:pPr>
        <w:jc w:val="center"/>
        <w:rPr>
          <w:b/>
          <w:bCs/>
        </w:rPr>
      </w:pPr>
      <w:r>
        <w:rPr>
          <w:b/>
          <w:bCs/>
        </w:rPr>
        <w:t>OKRES  OBOWIĄZYWANIA  UMOWY  ORAZ  WYPOWIEDZENIA</w:t>
      </w:r>
    </w:p>
    <w:p w:rsidR="008D7DC2" w:rsidRDefault="008D7DC2" w:rsidP="008D7DC2">
      <w:pPr>
        <w:jc w:val="center"/>
        <w:rPr>
          <w:b/>
          <w:bCs/>
        </w:rPr>
      </w:pPr>
    </w:p>
    <w:p w:rsidR="00C901A8" w:rsidRDefault="00C901A8" w:rsidP="008D7DC2">
      <w:pPr>
        <w:numPr>
          <w:ilvl w:val="0"/>
          <w:numId w:val="7"/>
        </w:numPr>
        <w:tabs>
          <w:tab w:val="clear" w:pos="720"/>
          <w:tab w:val="num" w:pos="284"/>
        </w:tabs>
        <w:ind w:left="322" w:hanging="322"/>
        <w:jc w:val="both"/>
      </w:pPr>
      <w:r>
        <w:t xml:space="preserve">Umowa niniejsza zostaje zawarta na </w:t>
      </w:r>
      <w:r>
        <w:rPr>
          <w:b/>
          <w:bCs/>
        </w:rPr>
        <w:t xml:space="preserve">czas określony: </w:t>
      </w:r>
      <w:r>
        <w:t xml:space="preserve"> od dnia </w:t>
      </w:r>
      <w:r w:rsidR="00A66B63">
        <w:rPr>
          <w:b/>
          <w:bCs/>
        </w:rPr>
        <w:t>................</w:t>
      </w:r>
      <w:r>
        <w:rPr>
          <w:b/>
          <w:bCs/>
        </w:rPr>
        <w:t xml:space="preserve"> – </w:t>
      </w:r>
      <w:r w:rsidR="00A66B63">
        <w:rPr>
          <w:b/>
          <w:bCs/>
        </w:rPr>
        <w:t>.....................</w:t>
      </w:r>
      <w:r>
        <w:rPr>
          <w:b/>
          <w:bCs/>
        </w:rPr>
        <w:t xml:space="preserve"> r.</w:t>
      </w:r>
      <w:r>
        <w:t xml:space="preserve"> </w:t>
      </w:r>
    </w:p>
    <w:p w:rsidR="00C901A8" w:rsidRDefault="00C901A8" w:rsidP="008D7DC2">
      <w:pPr>
        <w:numPr>
          <w:ilvl w:val="0"/>
          <w:numId w:val="7"/>
        </w:numPr>
        <w:tabs>
          <w:tab w:val="clear" w:pos="720"/>
          <w:tab w:val="num" w:pos="284"/>
        </w:tabs>
        <w:ind w:left="322" w:hanging="322"/>
        <w:jc w:val="both"/>
      </w:pPr>
      <w:r>
        <w:t>Wynajmujący może wypowiedzieć niniejszą umowę , gdy:</w:t>
      </w:r>
    </w:p>
    <w:p w:rsidR="008D7DC2" w:rsidRDefault="008D7DC2" w:rsidP="008D7DC2">
      <w:pPr>
        <w:jc w:val="both"/>
      </w:pPr>
      <w:r>
        <w:t xml:space="preserve">        </w:t>
      </w:r>
      <w:r w:rsidR="00C901A8" w:rsidRPr="008D7DC2">
        <w:rPr>
          <w:b/>
        </w:rPr>
        <w:t>a.</w:t>
      </w:r>
      <w:r w:rsidR="00C901A8">
        <w:t xml:space="preserve"> Najemca dopuszcza się zwłoki z zapłatą czynszu lub opłat z tytułu świadczeń dodatkowych, </w:t>
      </w:r>
    </w:p>
    <w:p w:rsidR="00C901A8" w:rsidRDefault="008D7DC2" w:rsidP="008D7DC2">
      <w:pPr>
        <w:jc w:val="both"/>
      </w:pPr>
      <w:r>
        <w:t xml:space="preserve">            </w:t>
      </w:r>
      <w:r w:rsidR="00C901A8">
        <w:t>za  co najmniej dwa pełne okresy płatności,</w:t>
      </w:r>
    </w:p>
    <w:p w:rsidR="00C901A8" w:rsidRDefault="008D7DC2" w:rsidP="008D7DC2">
      <w:pPr>
        <w:jc w:val="both"/>
      </w:pPr>
      <w:r>
        <w:t xml:space="preserve">        </w:t>
      </w:r>
      <w:r w:rsidR="00C901A8" w:rsidRPr="008D7DC2">
        <w:rPr>
          <w:b/>
        </w:rPr>
        <w:t>b</w:t>
      </w:r>
      <w:r w:rsidR="00C901A8">
        <w:t xml:space="preserve">. Najemca rażąco narusza postanowienia niniejszej umowy.                                                            </w:t>
      </w:r>
    </w:p>
    <w:p w:rsidR="00C901A8" w:rsidRDefault="00C901A8" w:rsidP="008D7DC2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Umowa może być rozwiązana w każdym czasie za porozumieniem stron. W przypadku </w:t>
      </w:r>
      <w:r>
        <w:lastRenderedPageBreak/>
        <w:t>rozwiązania umowy za porozumieniem stron, termin opuszczenia lokalu przez Najemcę nie może być krótszy niż 14 dni.</w:t>
      </w:r>
    </w:p>
    <w:p w:rsidR="00395B9B" w:rsidRDefault="00395B9B" w:rsidP="008D7DC2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Za bezumowne korzystanie z lokalu, o którym mowa w § 1 ust. 2 umowy najmu będzie pobierana opłata w wysokości </w:t>
      </w:r>
      <w:r w:rsidRPr="00395B9B">
        <w:rPr>
          <w:b/>
        </w:rPr>
        <w:t>150 zł brutto</w:t>
      </w:r>
      <w:r>
        <w:rPr>
          <w:b/>
        </w:rPr>
        <w:t xml:space="preserve"> </w:t>
      </w:r>
      <w:r>
        <w:t>z każdy dzień.</w:t>
      </w:r>
    </w:p>
    <w:p w:rsidR="008D7DC2" w:rsidRDefault="008D7DC2" w:rsidP="008D7DC2">
      <w:pPr>
        <w:jc w:val="center"/>
        <w:rPr>
          <w:b/>
          <w:bCs/>
        </w:rPr>
      </w:pPr>
    </w:p>
    <w:p w:rsidR="00C901A8" w:rsidRDefault="00C901A8" w:rsidP="008D7DC2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C901A8" w:rsidRDefault="00C901A8" w:rsidP="008D7DC2">
      <w:pPr>
        <w:jc w:val="center"/>
        <w:rPr>
          <w:b/>
          <w:bCs/>
        </w:rPr>
      </w:pPr>
      <w:r>
        <w:rPr>
          <w:b/>
          <w:bCs/>
        </w:rPr>
        <w:t>POSTANOWIENIA  KOŃCOWE</w:t>
      </w:r>
    </w:p>
    <w:p w:rsidR="008D7DC2" w:rsidRDefault="008D7DC2" w:rsidP="008D7DC2">
      <w:pPr>
        <w:jc w:val="center"/>
        <w:rPr>
          <w:b/>
          <w:bCs/>
        </w:rPr>
      </w:pPr>
    </w:p>
    <w:p w:rsidR="00C901A8" w:rsidRDefault="00C901A8" w:rsidP="008D7DC2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>
        <w:rPr>
          <w:bCs/>
        </w:rPr>
        <w:t>Wszelkie zmiany i uzupełnienia niniejszej umowy wymagają formy pisemnej pod rygorem nieważności.</w:t>
      </w:r>
    </w:p>
    <w:p w:rsidR="00C901A8" w:rsidRPr="005B7148" w:rsidRDefault="00C901A8" w:rsidP="008D7DC2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Cs/>
          <w:color w:val="000000"/>
        </w:rPr>
      </w:pPr>
      <w:r w:rsidRPr="005B7148">
        <w:rPr>
          <w:bCs/>
          <w:color w:val="000000"/>
        </w:rPr>
        <w:t xml:space="preserve">Obie strony wyrażają zgodę na wzajemną reklamę i promocję prowadzonej działalności oraz zobowiązują się do wspólnej organizacji przedsięwzięć mających na celu kreowanie pozytywnego wizerunku współpracujących podmiotów. </w:t>
      </w:r>
    </w:p>
    <w:p w:rsidR="00C901A8" w:rsidRDefault="00C901A8" w:rsidP="008D7DC2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>
        <w:rPr>
          <w:bCs/>
        </w:rPr>
        <w:t>W sprawach nieuregulowanym niniejszą umową mają zastosowanie przepisy ustawy Kodeks Cywilny.</w:t>
      </w:r>
    </w:p>
    <w:p w:rsidR="00C901A8" w:rsidRDefault="00C901A8" w:rsidP="008D7DC2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>
        <w:rPr>
          <w:bCs/>
        </w:rPr>
        <w:t xml:space="preserve">Dla sporów wynikłych na tle postanowień niniejszej umowy właściwy jest Sąd Powszechny, którego właściwość  ustalona zostanie zgodnie z ustawą </w:t>
      </w:r>
      <w:proofErr w:type="spellStart"/>
      <w:r>
        <w:rPr>
          <w:bCs/>
        </w:rPr>
        <w:t>kpc</w:t>
      </w:r>
      <w:proofErr w:type="spellEnd"/>
      <w:r>
        <w:rPr>
          <w:bCs/>
        </w:rPr>
        <w:t>.</w:t>
      </w:r>
    </w:p>
    <w:p w:rsidR="00C901A8" w:rsidRDefault="00C901A8" w:rsidP="008D7DC2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>
        <w:rPr>
          <w:bCs/>
        </w:rPr>
        <w:t xml:space="preserve">Korespondencja adresowana będzie na adres : </w:t>
      </w:r>
    </w:p>
    <w:p w:rsidR="00C901A8" w:rsidRDefault="008D7DC2" w:rsidP="008D7DC2">
      <w:pPr>
        <w:numPr>
          <w:ilvl w:val="0"/>
          <w:numId w:val="15"/>
        </w:numPr>
        <w:jc w:val="both"/>
        <w:rPr>
          <w:bCs/>
        </w:rPr>
      </w:pPr>
      <w:r>
        <w:rPr>
          <w:bCs/>
        </w:rPr>
        <w:t>……………………………………………….</w:t>
      </w:r>
    </w:p>
    <w:p w:rsidR="00C901A8" w:rsidRDefault="00C901A8" w:rsidP="008D7DC2">
      <w:pPr>
        <w:numPr>
          <w:ilvl w:val="0"/>
          <w:numId w:val="15"/>
        </w:numPr>
        <w:jc w:val="both"/>
        <w:rPr>
          <w:bCs/>
        </w:rPr>
      </w:pPr>
      <w:r>
        <w:rPr>
          <w:bCs/>
        </w:rPr>
        <w:t>Centrum Sportu Turystyki i Rekreacji ul. Polna 1, 38-100 Strzyżów</w:t>
      </w:r>
    </w:p>
    <w:p w:rsidR="008D7DC2" w:rsidRDefault="00C901A8" w:rsidP="008D7DC2">
      <w:pPr>
        <w:numPr>
          <w:ilvl w:val="0"/>
          <w:numId w:val="9"/>
        </w:numPr>
        <w:tabs>
          <w:tab w:val="clear" w:pos="530"/>
          <w:tab w:val="num" w:pos="284"/>
        </w:tabs>
        <w:ind w:left="284" w:hanging="284"/>
        <w:jc w:val="both"/>
        <w:rPr>
          <w:bCs/>
        </w:rPr>
      </w:pPr>
      <w:r>
        <w:rPr>
          <w:bCs/>
        </w:rPr>
        <w:t xml:space="preserve">Strony zobowiązane są niezwłocznie powiadomić o zmianie adresu. W przypadku, gdy                 </w:t>
      </w:r>
      <w:r w:rsidR="00DF5E32">
        <w:rPr>
          <w:bCs/>
        </w:rPr>
        <w:t>nie </w:t>
      </w:r>
      <w:r>
        <w:rPr>
          <w:bCs/>
        </w:rPr>
        <w:t xml:space="preserve">dopełnią tego obowiązku, korespondencję skierowaną na poprzedni adres uważa się                </w:t>
      </w:r>
      <w:r w:rsidR="00DF5E32">
        <w:rPr>
          <w:bCs/>
        </w:rPr>
        <w:t>za </w:t>
      </w:r>
      <w:r>
        <w:rPr>
          <w:bCs/>
        </w:rPr>
        <w:t>doręczoną.</w:t>
      </w:r>
    </w:p>
    <w:p w:rsidR="008D7DC2" w:rsidRDefault="00C901A8" w:rsidP="008D7DC2">
      <w:pPr>
        <w:numPr>
          <w:ilvl w:val="0"/>
          <w:numId w:val="9"/>
        </w:numPr>
        <w:tabs>
          <w:tab w:val="clear" w:pos="530"/>
          <w:tab w:val="num" w:pos="284"/>
        </w:tabs>
        <w:ind w:left="284" w:hanging="284"/>
        <w:jc w:val="both"/>
        <w:rPr>
          <w:bCs/>
        </w:rPr>
      </w:pPr>
      <w:r w:rsidRPr="008D7DC2">
        <w:rPr>
          <w:bCs/>
        </w:rPr>
        <w:t>Umowa wchodzi w życie z dniem podpisania.</w:t>
      </w:r>
    </w:p>
    <w:p w:rsidR="00C901A8" w:rsidRPr="008D7DC2" w:rsidRDefault="00C901A8" w:rsidP="008D7DC2">
      <w:pPr>
        <w:numPr>
          <w:ilvl w:val="0"/>
          <w:numId w:val="9"/>
        </w:numPr>
        <w:tabs>
          <w:tab w:val="clear" w:pos="530"/>
          <w:tab w:val="num" w:pos="284"/>
        </w:tabs>
        <w:ind w:left="284" w:hanging="284"/>
        <w:jc w:val="both"/>
        <w:rPr>
          <w:bCs/>
        </w:rPr>
      </w:pPr>
      <w:r w:rsidRPr="008D7DC2">
        <w:rPr>
          <w:bCs/>
        </w:rPr>
        <w:t>Umowę sporządzono w 2 jednobrzmiących egzemplarzach, po 1 dla każdej ze stron.</w:t>
      </w:r>
    </w:p>
    <w:p w:rsidR="00C901A8" w:rsidRDefault="00C901A8" w:rsidP="008D7DC2">
      <w:pPr>
        <w:jc w:val="both"/>
      </w:pPr>
    </w:p>
    <w:p w:rsidR="00C901A8" w:rsidRDefault="00C901A8" w:rsidP="008D7DC2">
      <w:pPr>
        <w:jc w:val="both"/>
        <w:rPr>
          <w:b/>
          <w:bCs/>
        </w:rPr>
      </w:pPr>
    </w:p>
    <w:p w:rsidR="00C901A8" w:rsidRDefault="00C901A8" w:rsidP="008D7DC2">
      <w:pPr>
        <w:jc w:val="both"/>
        <w:rPr>
          <w:b/>
          <w:bCs/>
        </w:rPr>
      </w:pPr>
    </w:p>
    <w:p w:rsidR="00C901A8" w:rsidRDefault="00C901A8" w:rsidP="008D7DC2">
      <w:pPr>
        <w:jc w:val="both"/>
        <w:rPr>
          <w:b/>
          <w:bCs/>
        </w:rPr>
      </w:pPr>
      <w:r>
        <w:t xml:space="preserve">  </w:t>
      </w:r>
      <w:r>
        <w:rPr>
          <w:b/>
          <w:bCs/>
        </w:rPr>
        <w:t xml:space="preserve"> WYNAJMUJĄCY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NAJEMCA</w:t>
      </w:r>
    </w:p>
    <w:p w:rsidR="00C901A8" w:rsidRDefault="00C901A8" w:rsidP="008D7DC2">
      <w:pPr>
        <w:jc w:val="both"/>
        <w:rPr>
          <w:b/>
          <w:bCs/>
        </w:rPr>
      </w:pPr>
    </w:p>
    <w:p w:rsidR="008D7DC2" w:rsidRDefault="008D7DC2" w:rsidP="008D7DC2">
      <w:pPr>
        <w:jc w:val="both"/>
        <w:rPr>
          <w:b/>
          <w:bCs/>
        </w:rPr>
      </w:pPr>
    </w:p>
    <w:p w:rsidR="00C901A8" w:rsidRDefault="00C901A8" w:rsidP="008D7DC2">
      <w:pPr>
        <w:jc w:val="both"/>
      </w:pPr>
      <w:r>
        <w:t>.................................................                                                              .................................................</w:t>
      </w:r>
    </w:p>
    <w:p w:rsidR="00C0660D" w:rsidRDefault="00C0660D" w:rsidP="008D7DC2">
      <w:pPr>
        <w:jc w:val="both"/>
      </w:pPr>
    </w:p>
    <w:p w:rsidR="00C0660D" w:rsidRDefault="00C0660D" w:rsidP="008D7DC2">
      <w:pPr>
        <w:jc w:val="both"/>
      </w:pPr>
    </w:p>
    <w:p w:rsidR="00C0660D" w:rsidRPr="004F72BD" w:rsidRDefault="00C0660D" w:rsidP="008D7DC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AKCEPTUJĘ  WARUNKI  UMOWY</w:t>
      </w:r>
    </w:p>
    <w:p w:rsidR="00C0660D" w:rsidRDefault="00C0660D" w:rsidP="008D7DC2">
      <w:pPr>
        <w:widowControl/>
        <w:suppressAutoHyphens w:val="0"/>
        <w:ind w:left="360"/>
        <w:jc w:val="both"/>
      </w:pPr>
    </w:p>
    <w:p w:rsidR="00C0660D" w:rsidRDefault="00C0660D" w:rsidP="008D7DC2">
      <w:pPr>
        <w:widowControl/>
        <w:suppressAutoHyphens w:val="0"/>
        <w:ind w:left="360"/>
        <w:jc w:val="both"/>
      </w:pPr>
    </w:p>
    <w:p w:rsidR="00C0660D" w:rsidRDefault="00C0660D" w:rsidP="008D7DC2">
      <w:pPr>
        <w:ind w:left="495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......................................</w:t>
      </w:r>
    </w:p>
    <w:p w:rsidR="00C0660D" w:rsidRPr="004F72BD" w:rsidRDefault="00C0660D" w:rsidP="008D7DC2">
      <w:pPr>
        <w:rPr>
          <w:i/>
          <w:sz w:val="20"/>
          <w:szCs w:val="20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4F72B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</w:t>
      </w:r>
      <w:r w:rsidRPr="004F72BD">
        <w:rPr>
          <w:i/>
          <w:sz w:val="20"/>
          <w:szCs w:val="20"/>
        </w:rPr>
        <w:t xml:space="preserve"> (podpis Oferenta)</w:t>
      </w:r>
    </w:p>
    <w:p w:rsidR="00C0660D" w:rsidRPr="008C2AA5" w:rsidRDefault="00C0660D" w:rsidP="00C0660D">
      <w:pPr>
        <w:widowControl/>
        <w:suppressAutoHyphens w:val="0"/>
        <w:spacing w:line="360" w:lineRule="auto"/>
        <w:ind w:left="360"/>
        <w:jc w:val="both"/>
      </w:pPr>
    </w:p>
    <w:p w:rsidR="00C0660D" w:rsidRDefault="00C0660D">
      <w:pPr>
        <w:spacing w:line="360" w:lineRule="auto"/>
        <w:jc w:val="both"/>
      </w:pPr>
    </w:p>
    <w:sectPr w:rsidR="00C066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F2125C9C"/>
    <w:name w:val="WW8Num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BCC09782"/>
    <w:name w:val="WW8Num11"/>
    <w:lvl w:ilvl="0">
      <w:start w:val="6"/>
      <w:numFmt w:val="decimal"/>
      <w:lvlText w:val="%1."/>
      <w:lvlJc w:val="left"/>
      <w:pPr>
        <w:tabs>
          <w:tab w:val="num" w:pos="53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BD48B3"/>
    <w:multiLevelType w:val="singleLevel"/>
    <w:tmpl w:val="BAE437D0"/>
    <w:lvl w:ilvl="0">
      <w:start w:val="1"/>
      <w:numFmt w:val="lowerLetter"/>
      <w:lvlText w:val="%1."/>
      <w:legacy w:legacy="1" w:legacySpace="0" w:legacyIndent="0"/>
      <w:lvlJc w:val="left"/>
      <w:pPr>
        <w:ind w:left="720" w:firstLine="0"/>
      </w:pPr>
      <w:rPr>
        <w:b/>
      </w:rPr>
    </w:lvl>
  </w:abstractNum>
  <w:abstractNum w:abstractNumId="12" w15:restartNumberingAfterBreak="0">
    <w:nsid w:val="07B43383"/>
    <w:multiLevelType w:val="hybridMultilevel"/>
    <w:tmpl w:val="4D60B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730E38"/>
    <w:multiLevelType w:val="multilevel"/>
    <w:tmpl w:val="6AC8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3AC6FA9"/>
    <w:multiLevelType w:val="hybridMultilevel"/>
    <w:tmpl w:val="05CEED82"/>
    <w:lvl w:ilvl="0" w:tplc="12A48B12">
      <w:start w:val="1"/>
      <w:numFmt w:val="lowerLetter"/>
      <w:lvlText w:val="%1)"/>
      <w:lvlJc w:val="left"/>
      <w:pPr>
        <w:tabs>
          <w:tab w:val="num" w:pos="1927"/>
        </w:tabs>
        <w:ind w:left="1927" w:hanging="397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0509C6"/>
    <w:multiLevelType w:val="multilevel"/>
    <w:tmpl w:val="2BC0F0D4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9D66981"/>
    <w:multiLevelType w:val="multilevel"/>
    <w:tmpl w:val="1AD4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0C0AD0"/>
    <w:multiLevelType w:val="hybridMultilevel"/>
    <w:tmpl w:val="AD205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2D79D0"/>
    <w:multiLevelType w:val="hybridMultilevel"/>
    <w:tmpl w:val="07A81F0E"/>
    <w:lvl w:ilvl="0" w:tplc="C71064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0551D3"/>
    <w:multiLevelType w:val="multilevel"/>
    <w:tmpl w:val="2BC0F0D4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373134B"/>
    <w:multiLevelType w:val="hybridMultilevel"/>
    <w:tmpl w:val="89202A08"/>
    <w:lvl w:ilvl="0" w:tplc="607001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8148BD"/>
    <w:multiLevelType w:val="multilevel"/>
    <w:tmpl w:val="61E8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44827145"/>
    <w:multiLevelType w:val="hybridMultilevel"/>
    <w:tmpl w:val="632C0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007B95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75B1F7B"/>
    <w:multiLevelType w:val="multilevel"/>
    <w:tmpl w:val="2BC0F0D4"/>
    <w:name w:val="WW8Num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4B3277F2"/>
    <w:multiLevelType w:val="hybridMultilevel"/>
    <w:tmpl w:val="80F852DE"/>
    <w:name w:val="WW8Num122"/>
    <w:lvl w:ilvl="0" w:tplc="D7EE45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FE006A"/>
    <w:multiLevelType w:val="multilevel"/>
    <w:tmpl w:val="2BC0F0D4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54E35D1C"/>
    <w:multiLevelType w:val="hybridMultilevel"/>
    <w:tmpl w:val="96F49C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962A4D"/>
    <w:multiLevelType w:val="hybridMultilevel"/>
    <w:tmpl w:val="FFF61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442380"/>
    <w:multiLevelType w:val="hybridMultilevel"/>
    <w:tmpl w:val="1AD49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9C1D5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BD976A5"/>
    <w:multiLevelType w:val="hybridMultilevel"/>
    <w:tmpl w:val="DA56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16"/>
  </w:num>
  <w:num w:numId="14">
    <w:abstractNumId w:val="25"/>
  </w:num>
  <w:num w:numId="15">
    <w:abstractNumId w:val="14"/>
  </w:num>
  <w:num w:numId="16">
    <w:abstractNumId w:val="18"/>
  </w:num>
  <w:num w:numId="17">
    <w:abstractNumId w:val="23"/>
  </w:num>
  <w:num w:numId="18">
    <w:abstractNumId w:val="17"/>
  </w:num>
  <w:num w:numId="19">
    <w:abstractNumId w:val="11"/>
  </w:num>
  <w:num w:numId="20">
    <w:abstractNumId w:val="28"/>
  </w:num>
  <w:num w:numId="21">
    <w:abstractNumId w:val="20"/>
  </w:num>
  <w:num w:numId="22">
    <w:abstractNumId w:val="31"/>
  </w:num>
  <w:num w:numId="23">
    <w:abstractNumId w:val="15"/>
  </w:num>
  <w:num w:numId="24">
    <w:abstractNumId w:val="30"/>
  </w:num>
  <w:num w:numId="25">
    <w:abstractNumId w:val="13"/>
  </w:num>
  <w:num w:numId="26">
    <w:abstractNumId w:val="19"/>
  </w:num>
  <w:num w:numId="27">
    <w:abstractNumId w:val="27"/>
  </w:num>
  <w:num w:numId="28">
    <w:abstractNumId w:val="12"/>
  </w:num>
  <w:num w:numId="29">
    <w:abstractNumId w:val="22"/>
  </w:num>
  <w:num w:numId="30">
    <w:abstractNumId w:val="2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26"/>
    <w:rsid w:val="001651F8"/>
    <w:rsid w:val="001A0CAC"/>
    <w:rsid w:val="001E16C4"/>
    <w:rsid w:val="0027654F"/>
    <w:rsid w:val="002E53F5"/>
    <w:rsid w:val="00353067"/>
    <w:rsid w:val="00373426"/>
    <w:rsid w:val="00395B9B"/>
    <w:rsid w:val="00555B7C"/>
    <w:rsid w:val="005B7148"/>
    <w:rsid w:val="00601BE1"/>
    <w:rsid w:val="006C756F"/>
    <w:rsid w:val="007C340C"/>
    <w:rsid w:val="007D2DFA"/>
    <w:rsid w:val="00822325"/>
    <w:rsid w:val="008D7DC2"/>
    <w:rsid w:val="00910D3A"/>
    <w:rsid w:val="00A63BC6"/>
    <w:rsid w:val="00A66B63"/>
    <w:rsid w:val="00AB0456"/>
    <w:rsid w:val="00C0660D"/>
    <w:rsid w:val="00C901A8"/>
    <w:rsid w:val="00DD59DD"/>
    <w:rsid w:val="00DF5E32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F2A4CB-4CE3-44B9-B5E3-C955EC5A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2z0">
    <w:name w:val="WW8Num12z0"/>
    <w:rPr>
      <w:i w:val="0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Akapitzlist1">
    <w:name w:val="Akapit z listą1"/>
    <w:basedOn w:val="Normalny"/>
    <w:rsid w:val="00A66B63"/>
    <w:pPr>
      <w:overflowPunct w:val="0"/>
      <w:autoSpaceDE w:val="0"/>
      <w:autoSpaceDN w:val="0"/>
      <w:adjustRightInd w:val="0"/>
      <w:spacing w:line="100" w:lineRule="atLeast"/>
      <w:ind w:left="720"/>
      <w:textAlignment w:val="baseline"/>
    </w:pPr>
    <w:rPr>
      <w:rFonts w:eastAsia="Times New Roman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95B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95B9B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BD3A-1457-4319-A3F0-CB6A71B1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1618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NAJMU  NR 01/11/09</vt:lpstr>
    </vt:vector>
  </TitlesOfParts>
  <Company>Centrum Sportu Turystyki i Rekreacji</Company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NAJMU  NR 01/11/09</dc:title>
  <dc:creator>Referent Referent</dc:creator>
  <cp:lastModifiedBy>Centrum Sportu, Turystyki i Rekreacji w Strzyżowie</cp:lastModifiedBy>
  <cp:revision>2</cp:revision>
  <cp:lastPrinted>2016-01-11T10:50:00Z</cp:lastPrinted>
  <dcterms:created xsi:type="dcterms:W3CDTF">2016-02-08T08:37:00Z</dcterms:created>
  <dcterms:modified xsi:type="dcterms:W3CDTF">2016-02-08T08:37:00Z</dcterms:modified>
</cp:coreProperties>
</file>